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3A" w:rsidRPr="00B40D36" w:rsidRDefault="0024423A" w:rsidP="0024423A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56260" cy="716915"/>
            <wp:effectExtent l="0" t="0" r="0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3A" w:rsidRPr="00B40D36" w:rsidRDefault="0024423A" w:rsidP="0024423A">
      <w:pPr>
        <w:spacing w:line="360" w:lineRule="auto"/>
        <w:jc w:val="center"/>
        <w:rPr>
          <w:rStyle w:val="18"/>
          <w:sz w:val="28"/>
          <w:szCs w:val="28"/>
        </w:rPr>
      </w:pPr>
    </w:p>
    <w:p w:rsidR="0024423A" w:rsidRPr="00B40D36" w:rsidRDefault="0024423A" w:rsidP="0024423A">
      <w:pPr>
        <w:spacing w:line="360" w:lineRule="auto"/>
        <w:jc w:val="center"/>
        <w:rPr>
          <w:b/>
          <w:sz w:val="28"/>
          <w:szCs w:val="28"/>
        </w:rPr>
      </w:pPr>
      <w:r w:rsidRPr="00B40D36">
        <w:rPr>
          <w:b/>
          <w:sz w:val="28"/>
          <w:szCs w:val="28"/>
        </w:rPr>
        <w:t>АДМИНИСТРАЦИЯ БОБИНСКОГО СЕЛЬСКОГО ПОСЕЛЕНИЯ</w:t>
      </w:r>
    </w:p>
    <w:p w:rsidR="0024423A" w:rsidRPr="00B40D36" w:rsidRDefault="0024423A" w:rsidP="0024423A">
      <w:pPr>
        <w:spacing w:line="360" w:lineRule="auto"/>
        <w:jc w:val="center"/>
        <w:rPr>
          <w:b/>
          <w:sz w:val="28"/>
          <w:szCs w:val="28"/>
        </w:rPr>
      </w:pPr>
      <w:r w:rsidRPr="00B40D36">
        <w:rPr>
          <w:b/>
          <w:sz w:val="28"/>
          <w:szCs w:val="28"/>
        </w:rPr>
        <w:t>СЛОБОДСКОГО РАЙОНА КИРОВСКОЙ ОБЛАСТИ</w:t>
      </w:r>
    </w:p>
    <w:p w:rsidR="0024423A" w:rsidRPr="00B40D36" w:rsidRDefault="0024423A" w:rsidP="0024423A">
      <w:pPr>
        <w:spacing w:line="360" w:lineRule="auto"/>
        <w:jc w:val="center"/>
        <w:rPr>
          <w:rStyle w:val="18"/>
          <w:sz w:val="28"/>
          <w:szCs w:val="28"/>
        </w:rPr>
      </w:pPr>
    </w:p>
    <w:p w:rsidR="0024423A" w:rsidRPr="00B40D36" w:rsidRDefault="0024423A" w:rsidP="0024423A">
      <w:pPr>
        <w:spacing w:line="360" w:lineRule="auto"/>
        <w:jc w:val="center"/>
        <w:rPr>
          <w:b/>
          <w:sz w:val="28"/>
          <w:szCs w:val="28"/>
        </w:rPr>
      </w:pPr>
      <w:r w:rsidRPr="00B40D36">
        <w:rPr>
          <w:b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24423A" w:rsidRPr="00B40D36" w:rsidTr="00366BD5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4423A" w:rsidRPr="00B40D36" w:rsidRDefault="0024423A" w:rsidP="00366BD5">
            <w:pPr>
              <w:tabs>
                <w:tab w:val="left" w:pos="61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16.11.2022</w:t>
            </w:r>
          </w:p>
        </w:tc>
        <w:tc>
          <w:tcPr>
            <w:tcW w:w="5760" w:type="dxa"/>
            <w:shd w:val="clear" w:color="auto" w:fill="auto"/>
          </w:tcPr>
          <w:p w:rsidR="0024423A" w:rsidRPr="00B40D36" w:rsidRDefault="0024423A" w:rsidP="00366BD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40D36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4423A" w:rsidRPr="00B40D36" w:rsidRDefault="0024423A" w:rsidP="00366B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326</w:t>
            </w:r>
          </w:p>
        </w:tc>
      </w:tr>
    </w:tbl>
    <w:p w:rsidR="0024423A" w:rsidRPr="009974F7" w:rsidRDefault="0024423A" w:rsidP="0024423A">
      <w:pPr>
        <w:spacing w:line="360" w:lineRule="auto"/>
        <w:jc w:val="center"/>
        <w:rPr>
          <w:sz w:val="28"/>
          <w:szCs w:val="28"/>
        </w:rPr>
      </w:pPr>
      <w:r w:rsidRPr="00B40D36">
        <w:rPr>
          <w:sz w:val="28"/>
          <w:szCs w:val="28"/>
        </w:rPr>
        <w:t>с. Бобино</w:t>
      </w:r>
    </w:p>
    <w:p w:rsidR="0024423A" w:rsidRDefault="0024423A" w:rsidP="0024423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B40D36">
        <w:rPr>
          <w:b/>
          <w:bCs/>
          <w:sz w:val="28"/>
          <w:szCs w:val="28"/>
        </w:rPr>
        <w:t>Об утверждении</w:t>
      </w:r>
      <w:r w:rsidRPr="009E3285">
        <w:t xml:space="preserve"> </w:t>
      </w:r>
      <w:r w:rsidRPr="009E3285">
        <w:rPr>
          <w:b/>
          <w:bCs/>
          <w:sz w:val="28"/>
          <w:szCs w:val="28"/>
        </w:rPr>
        <w:t>муниципальной</w:t>
      </w:r>
      <w:r w:rsidRPr="00B40D36">
        <w:rPr>
          <w:b/>
          <w:bCs/>
          <w:sz w:val="28"/>
          <w:szCs w:val="28"/>
        </w:rPr>
        <w:t xml:space="preserve"> программы «</w:t>
      </w:r>
      <w:r>
        <w:rPr>
          <w:b/>
          <w:bCs/>
          <w:sz w:val="28"/>
          <w:szCs w:val="28"/>
        </w:rPr>
        <w:t xml:space="preserve">Обеспечение безопасности и жизнедеятельности населения в </w:t>
      </w:r>
      <w:proofErr w:type="spellStart"/>
      <w:r>
        <w:rPr>
          <w:b/>
          <w:bCs/>
          <w:sz w:val="28"/>
          <w:szCs w:val="28"/>
        </w:rPr>
        <w:t>Бобинском</w:t>
      </w:r>
      <w:proofErr w:type="spellEnd"/>
      <w:r>
        <w:rPr>
          <w:b/>
          <w:bCs/>
          <w:sz w:val="28"/>
          <w:szCs w:val="28"/>
        </w:rPr>
        <w:t xml:space="preserve"> сельском поселении</w:t>
      </w:r>
      <w:r w:rsidRPr="00B40D36">
        <w:rPr>
          <w:b/>
          <w:bCs/>
          <w:sz w:val="28"/>
          <w:szCs w:val="28"/>
        </w:rPr>
        <w:t>»</w:t>
      </w:r>
    </w:p>
    <w:p w:rsidR="0024423A" w:rsidRPr="009974F7" w:rsidRDefault="0024423A" w:rsidP="0024423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24423A" w:rsidRPr="00B40D36" w:rsidRDefault="0024423A" w:rsidP="0024423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B40D36">
        <w:rPr>
          <w:sz w:val="28"/>
          <w:szCs w:val="28"/>
        </w:rPr>
        <w:t xml:space="preserve">В соответствии со </w:t>
      </w:r>
      <w:hyperlink r:id="rId7" w:history="1">
        <w:r w:rsidRPr="009974F7">
          <w:rPr>
            <w:sz w:val="28"/>
            <w:szCs w:val="28"/>
          </w:rPr>
          <w:t>статьей 179</w:t>
        </w:r>
      </w:hyperlink>
      <w:r w:rsidRPr="009974F7">
        <w:rPr>
          <w:sz w:val="28"/>
          <w:szCs w:val="28"/>
        </w:rPr>
        <w:t xml:space="preserve"> </w:t>
      </w:r>
      <w:r w:rsidRPr="00B40D36">
        <w:rPr>
          <w:sz w:val="28"/>
          <w:szCs w:val="28"/>
        </w:rPr>
        <w:t xml:space="preserve">Бюджетного кодекса Российской Федерации, со </w:t>
      </w:r>
      <w:hyperlink r:id="rId8" w:history="1">
        <w:r w:rsidRPr="009974F7">
          <w:rPr>
            <w:sz w:val="28"/>
            <w:szCs w:val="28"/>
          </w:rPr>
          <w:t>статьями 7</w:t>
        </w:r>
      </w:hyperlink>
      <w:r w:rsidRPr="009974F7">
        <w:rPr>
          <w:sz w:val="28"/>
          <w:szCs w:val="28"/>
        </w:rPr>
        <w:t xml:space="preserve">, </w:t>
      </w:r>
      <w:hyperlink r:id="rId9" w:history="1">
        <w:r w:rsidRPr="009974F7">
          <w:rPr>
            <w:sz w:val="28"/>
            <w:szCs w:val="28"/>
          </w:rPr>
          <w:t>43</w:t>
        </w:r>
      </w:hyperlink>
      <w:r w:rsidRPr="00B40D36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Федерации", со статьей 9 Положения о бюджетном процессе в </w:t>
      </w:r>
      <w:proofErr w:type="spellStart"/>
      <w:r>
        <w:rPr>
          <w:sz w:val="28"/>
          <w:szCs w:val="28"/>
        </w:rPr>
        <w:t>Бобинском</w:t>
      </w:r>
      <w:proofErr w:type="spellEnd"/>
      <w:r>
        <w:rPr>
          <w:sz w:val="28"/>
          <w:szCs w:val="28"/>
        </w:rPr>
        <w:t xml:space="preserve"> сельском поселении Слободского района Кировской области, утвержденного Решением </w:t>
      </w:r>
      <w:proofErr w:type="spellStart"/>
      <w:r>
        <w:rPr>
          <w:sz w:val="28"/>
          <w:szCs w:val="28"/>
        </w:rPr>
        <w:t>Бобинской</w:t>
      </w:r>
      <w:proofErr w:type="spellEnd"/>
      <w:r>
        <w:rPr>
          <w:sz w:val="28"/>
          <w:szCs w:val="28"/>
        </w:rPr>
        <w:t xml:space="preserve"> сельской Думы от 24.04.2020 № 37/216, </w:t>
      </w:r>
      <w:r w:rsidRPr="00B40D36">
        <w:rPr>
          <w:sz w:val="28"/>
          <w:szCs w:val="28"/>
        </w:rPr>
        <w:t>администрация Бобинского сельского поселения Слободского района Кировской области</w:t>
      </w:r>
      <w:proofErr w:type="gramEnd"/>
      <w:r w:rsidRPr="00B40D36">
        <w:rPr>
          <w:sz w:val="28"/>
          <w:szCs w:val="28"/>
        </w:rPr>
        <w:t xml:space="preserve"> ПОСТАНОВЛЯЕТ:</w:t>
      </w:r>
    </w:p>
    <w:p w:rsidR="0024423A" w:rsidRDefault="0024423A" w:rsidP="0024423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B40D36">
        <w:rPr>
          <w:sz w:val="28"/>
          <w:szCs w:val="28"/>
        </w:rPr>
        <w:t xml:space="preserve">1. Утвердить муниципальную </w:t>
      </w:r>
      <w:hyperlink w:anchor="Par43" w:history="1">
        <w:r w:rsidRPr="009974F7">
          <w:rPr>
            <w:sz w:val="28"/>
            <w:szCs w:val="28"/>
          </w:rPr>
          <w:t>программу</w:t>
        </w:r>
      </w:hyperlink>
      <w:r w:rsidRPr="00B40D36">
        <w:rPr>
          <w:sz w:val="28"/>
          <w:szCs w:val="28"/>
        </w:rPr>
        <w:t xml:space="preserve"> </w:t>
      </w:r>
      <w:r w:rsidRPr="005861F8">
        <w:rPr>
          <w:sz w:val="28"/>
          <w:szCs w:val="28"/>
        </w:rPr>
        <w:t xml:space="preserve">«Обеспечение безопасности и жизнедеятельности населения в </w:t>
      </w:r>
      <w:proofErr w:type="spellStart"/>
      <w:r w:rsidRPr="005861F8">
        <w:rPr>
          <w:sz w:val="28"/>
          <w:szCs w:val="28"/>
        </w:rPr>
        <w:t>Бобинском</w:t>
      </w:r>
      <w:proofErr w:type="spellEnd"/>
      <w:r w:rsidRPr="005861F8">
        <w:rPr>
          <w:sz w:val="28"/>
          <w:szCs w:val="28"/>
        </w:rPr>
        <w:t xml:space="preserve"> сельском поселении»</w:t>
      </w:r>
      <w:r w:rsidRPr="00B40D36">
        <w:rPr>
          <w:sz w:val="28"/>
          <w:szCs w:val="28"/>
        </w:rPr>
        <w:t xml:space="preserve"> (далее - Программа). Прилагается.</w:t>
      </w:r>
    </w:p>
    <w:p w:rsidR="0024423A" w:rsidRPr="00B40D36" w:rsidRDefault="0024423A" w:rsidP="0024423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</w:t>
      </w:r>
      <w:r w:rsidRPr="00FB2FB9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постановление администрации Бобинского сельского поселения от 27.12.2018 № 370 «Об утверждении муниципальной программы </w:t>
      </w:r>
      <w:r w:rsidRPr="005861F8">
        <w:rPr>
          <w:sz w:val="28"/>
          <w:szCs w:val="28"/>
        </w:rPr>
        <w:t xml:space="preserve">«Обеспечение безопасности и жизнедеятельности населения в </w:t>
      </w:r>
      <w:proofErr w:type="spellStart"/>
      <w:r w:rsidRPr="005861F8">
        <w:rPr>
          <w:sz w:val="28"/>
          <w:szCs w:val="28"/>
        </w:rPr>
        <w:t>Бобинском</w:t>
      </w:r>
      <w:proofErr w:type="spellEnd"/>
      <w:r w:rsidRPr="005861F8">
        <w:rPr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>».</w:t>
      </w:r>
    </w:p>
    <w:p w:rsidR="0024423A" w:rsidRPr="00B40D36" w:rsidRDefault="0024423A" w:rsidP="0024423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0D36">
        <w:rPr>
          <w:sz w:val="28"/>
          <w:szCs w:val="28"/>
        </w:rPr>
        <w:t>Опубликовать настоящее постановление в Информационном бюллете</w:t>
      </w:r>
      <w:r>
        <w:rPr>
          <w:sz w:val="28"/>
          <w:szCs w:val="28"/>
        </w:rPr>
        <w:t>не</w:t>
      </w:r>
      <w:r w:rsidRPr="00B40D36">
        <w:rPr>
          <w:sz w:val="28"/>
          <w:szCs w:val="28"/>
        </w:rPr>
        <w:t>.</w:t>
      </w:r>
    </w:p>
    <w:p w:rsidR="0024423A" w:rsidRPr="00B40D36" w:rsidRDefault="0024423A" w:rsidP="0024423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40D36">
        <w:rPr>
          <w:sz w:val="28"/>
          <w:szCs w:val="28"/>
        </w:rPr>
        <w:t>. Настоящее постановл</w:t>
      </w:r>
      <w:r>
        <w:rPr>
          <w:sz w:val="28"/>
          <w:szCs w:val="28"/>
        </w:rPr>
        <w:t>ение вступает в силу с 01.01.2023 г</w:t>
      </w:r>
      <w:r w:rsidRPr="00B40D36">
        <w:rPr>
          <w:sz w:val="28"/>
          <w:szCs w:val="28"/>
        </w:rPr>
        <w:t>.</w:t>
      </w:r>
    </w:p>
    <w:p w:rsidR="0024423A" w:rsidRDefault="0024423A" w:rsidP="0024423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40D36">
        <w:rPr>
          <w:sz w:val="28"/>
          <w:szCs w:val="28"/>
        </w:rPr>
        <w:t xml:space="preserve">. </w:t>
      </w:r>
      <w:proofErr w:type="gramStart"/>
      <w:r w:rsidRPr="00B40D36">
        <w:rPr>
          <w:sz w:val="28"/>
          <w:szCs w:val="28"/>
        </w:rPr>
        <w:t>Контроль за</w:t>
      </w:r>
      <w:proofErr w:type="gramEnd"/>
      <w:r w:rsidRPr="00B40D36">
        <w:rPr>
          <w:sz w:val="28"/>
          <w:szCs w:val="28"/>
        </w:rPr>
        <w:t xml:space="preserve"> выполнением постановления оставляю за собой.</w:t>
      </w:r>
    </w:p>
    <w:p w:rsidR="0024423A" w:rsidRDefault="0024423A" w:rsidP="0024423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24423A" w:rsidRPr="00B40D36" w:rsidRDefault="0024423A" w:rsidP="0024423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24423A" w:rsidRDefault="0024423A" w:rsidP="0024423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40D36">
        <w:rPr>
          <w:sz w:val="28"/>
          <w:szCs w:val="28"/>
        </w:rPr>
        <w:tab/>
      </w:r>
      <w:r w:rsidRPr="00B40D36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B40D3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С.А. Житников</w:t>
      </w:r>
    </w:p>
    <w:p w:rsidR="0024423A" w:rsidRDefault="0024423A" w:rsidP="0024423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4423A" w:rsidRPr="0024423A" w:rsidRDefault="0024423A" w:rsidP="0024423A">
      <w:pPr>
        <w:jc w:val="both"/>
        <w:rPr>
          <w:rFonts w:ascii="Times New Roman CYR" w:hAnsi="Times New Roman CYR"/>
          <w:sz w:val="20"/>
          <w:szCs w:val="20"/>
        </w:rPr>
      </w:pPr>
      <w:r w:rsidRPr="0024423A">
        <w:rPr>
          <w:rFonts w:ascii="Times New Roman CYR" w:hAnsi="Times New Roman CYR"/>
          <w:sz w:val="20"/>
          <w:szCs w:val="20"/>
        </w:rPr>
        <w:t>_____________________________________________________________________________________________</w:t>
      </w:r>
    </w:p>
    <w:p w:rsidR="0024423A" w:rsidRPr="0024423A" w:rsidRDefault="0024423A" w:rsidP="0024423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423A" w:rsidRPr="0024423A" w:rsidRDefault="0024423A" w:rsidP="0024423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4423A">
        <w:rPr>
          <w:rFonts w:ascii="Times New Roman CYR" w:hAnsi="Times New Roman CYR" w:cs="Times New Roman CYR"/>
          <w:sz w:val="28"/>
          <w:szCs w:val="28"/>
        </w:rPr>
        <w:t>ПОДГОТОВЛЕНО</w:t>
      </w:r>
    </w:p>
    <w:p w:rsidR="0024423A" w:rsidRPr="0024423A" w:rsidRDefault="0024423A" w:rsidP="0024423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4423A">
        <w:rPr>
          <w:rFonts w:ascii="Times New Roman CYR" w:hAnsi="Times New Roman CYR" w:cs="Times New Roman CYR"/>
          <w:sz w:val="28"/>
          <w:szCs w:val="28"/>
        </w:rPr>
        <w:t>Заместитель главы администрации</w:t>
      </w:r>
      <w:r w:rsidRPr="0024423A">
        <w:rPr>
          <w:rFonts w:ascii="Times New Roman CYR" w:hAnsi="Times New Roman CYR" w:cs="Times New Roman CYR"/>
          <w:sz w:val="28"/>
          <w:szCs w:val="28"/>
        </w:rPr>
        <w:tab/>
      </w:r>
      <w:r w:rsidRPr="0024423A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О.А. Зеленкова</w:t>
      </w:r>
    </w:p>
    <w:p w:rsidR="0024423A" w:rsidRPr="0024423A" w:rsidRDefault="0024423A" w:rsidP="0024423A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4423A">
        <w:rPr>
          <w:rFonts w:ascii="Times New Roman CYR" w:hAnsi="Times New Roman CYR" w:cs="Times New Roman CYR"/>
          <w:sz w:val="28"/>
          <w:szCs w:val="28"/>
        </w:rPr>
        <w:t xml:space="preserve">Разослано: в дело – 2, бухгалтерия-1, </w:t>
      </w:r>
      <w:proofErr w:type="gramStart"/>
      <w:r w:rsidRPr="0024423A">
        <w:rPr>
          <w:rFonts w:ascii="Times New Roman CYR" w:hAnsi="Times New Roman CYR" w:cs="Times New Roman CYR"/>
          <w:sz w:val="28"/>
          <w:szCs w:val="28"/>
        </w:rPr>
        <w:t>Информационный</w:t>
      </w:r>
      <w:proofErr w:type="gramEnd"/>
      <w:r w:rsidRPr="0024423A">
        <w:rPr>
          <w:rFonts w:ascii="Times New Roman CYR" w:hAnsi="Times New Roman CYR" w:cs="Times New Roman CYR"/>
          <w:sz w:val="28"/>
          <w:szCs w:val="28"/>
        </w:rPr>
        <w:t xml:space="preserve"> бюллетень-3. Всего - 6 экз.</w:t>
      </w:r>
    </w:p>
    <w:p w:rsidR="00CE7BB5" w:rsidRDefault="00CE7BB5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74609F" w:rsidRDefault="0074609F" w:rsidP="002425B2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УТВЕРЖДЕНА</w:t>
      </w:r>
    </w:p>
    <w:p w:rsidR="002425B2" w:rsidRPr="002425B2" w:rsidRDefault="002425B2" w:rsidP="002425B2">
      <w:pPr>
        <w:suppressAutoHyphens/>
        <w:jc w:val="right"/>
        <w:rPr>
          <w:sz w:val="28"/>
          <w:szCs w:val="28"/>
          <w:lang w:eastAsia="ar-SA"/>
        </w:rPr>
      </w:pPr>
      <w:r w:rsidRPr="002425B2">
        <w:rPr>
          <w:sz w:val="28"/>
          <w:szCs w:val="28"/>
          <w:lang w:eastAsia="ar-SA"/>
        </w:rPr>
        <w:t>постановлением администрации</w:t>
      </w:r>
    </w:p>
    <w:p w:rsidR="002425B2" w:rsidRPr="002425B2" w:rsidRDefault="002425B2" w:rsidP="002425B2">
      <w:pPr>
        <w:suppressAutoHyphens/>
        <w:jc w:val="right"/>
        <w:rPr>
          <w:sz w:val="28"/>
          <w:szCs w:val="28"/>
          <w:lang w:eastAsia="ar-SA"/>
        </w:rPr>
      </w:pPr>
      <w:r w:rsidRPr="002425B2">
        <w:rPr>
          <w:sz w:val="28"/>
          <w:szCs w:val="28"/>
          <w:lang w:eastAsia="ar-SA"/>
        </w:rPr>
        <w:t xml:space="preserve">Бобинского сельского поселения </w:t>
      </w:r>
    </w:p>
    <w:p w:rsidR="002425B2" w:rsidRPr="002425B2" w:rsidRDefault="002425B2" w:rsidP="002425B2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2425B2">
        <w:rPr>
          <w:sz w:val="28"/>
          <w:szCs w:val="28"/>
          <w:lang w:eastAsia="ar-SA"/>
        </w:rPr>
        <w:t xml:space="preserve">                                                          от   </w:t>
      </w:r>
      <w:r w:rsidR="0074609F">
        <w:rPr>
          <w:sz w:val="28"/>
          <w:szCs w:val="28"/>
          <w:lang w:eastAsia="ar-SA"/>
        </w:rPr>
        <w:t>16.11.2022</w:t>
      </w:r>
      <w:r w:rsidRPr="002425B2">
        <w:rPr>
          <w:sz w:val="28"/>
          <w:szCs w:val="28"/>
          <w:lang w:eastAsia="ar-SA"/>
        </w:rPr>
        <w:t xml:space="preserve"> №</w:t>
      </w:r>
      <w:r w:rsidR="0074609F">
        <w:rPr>
          <w:sz w:val="28"/>
          <w:szCs w:val="28"/>
          <w:lang w:eastAsia="ar-SA"/>
        </w:rPr>
        <w:t>326</w:t>
      </w:r>
    </w:p>
    <w:p w:rsidR="002425B2" w:rsidRPr="002425B2" w:rsidRDefault="002425B2" w:rsidP="002425B2">
      <w:pPr>
        <w:jc w:val="center"/>
        <w:rPr>
          <w:color w:val="000000"/>
          <w:sz w:val="28"/>
          <w:szCs w:val="28"/>
          <w:lang w:eastAsia="ar-SA"/>
        </w:rPr>
      </w:pPr>
    </w:p>
    <w:p w:rsidR="002425B2" w:rsidRPr="002425B2" w:rsidRDefault="002425B2" w:rsidP="002425B2">
      <w:pPr>
        <w:suppressAutoHyphens/>
        <w:autoSpaceDE w:val="0"/>
        <w:ind w:left="540"/>
        <w:jc w:val="both"/>
        <w:rPr>
          <w:rFonts w:eastAsia="Arial"/>
          <w:sz w:val="28"/>
          <w:szCs w:val="28"/>
          <w:lang w:eastAsia="ar-SA"/>
        </w:rPr>
      </w:pPr>
    </w:p>
    <w:p w:rsidR="002425B2" w:rsidRPr="002425B2" w:rsidRDefault="002425B2" w:rsidP="002425B2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2425B2">
        <w:rPr>
          <w:rFonts w:eastAsia="Arial"/>
          <w:sz w:val="28"/>
          <w:szCs w:val="28"/>
          <w:lang w:eastAsia="ar-SA"/>
        </w:rPr>
        <w:t xml:space="preserve">    </w:t>
      </w:r>
    </w:p>
    <w:p w:rsidR="002425B2" w:rsidRPr="002425B2" w:rsidRDefault="002425B2" w:rsidP="002425B2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2425B2" w:rsidRPr="002425B2" w:rsidRDefault="002425B2" w:rsidP="002425B2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2425B2" w:rsidRPr="002425B2" w:rsidRDefault="002425B2" w:rsidP="002425B2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2425B2" w:rsidRPr="002425B2" w:rsidRDefault="002425B2" w:rsidP="002425B2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2425B2" w:rsidRPr="002425B2" w:rsidRDefault="002425B2" w:rsidP="002425B2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2425B2" w:rsidRPr="002425B2" w:rsidRDefault="002425B2" w:rsidP="002425B2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2425B2" w:rsidRPr="002425B2" w:rsidRDefault="002425B2" w:rsidP="002425B2">
      <w:pPr>
        <w:suppressAutoHyphens/>
        <w:jc w:val="center"/>
        <w:rPr>
          <w:rFonts w:eastAsia="Arial"/>
          <w:b/>
          <w:sz w:val="60"/>
          <w:szCs w:val="60"/>
          <w:lang w:eastAsia="ar-SA"/>
        </w:rPr>
      </w:pPr>
      <w:r>
        <w:rPr>
          <w:b/>
          <w:sz w:val="60"/>
          <w:szCs w:val="60"/>
          <w:lang w:eastAsia="ar-SA"/>
        </w:rPr>
        <w:t xml:space="preserve">Муниципальная </w:t>
      </w:r>
      <w:proofErr w:type="spellStart"/>
      <w:r>
        <w:rPr>
          <w:b/>
          <w:sz w:val="60"/>
          <w:szCs w:val="60"/>
          <w:lang w:eastAsia="ar-SA"/>
        </w:rPr>
        <w:t>программа</w:t>
      </w:r>
      <w:proofErr w:type="gramStart"/>
      <w:r w:rsidRPr="002425B2">
        <w:rPr>
          <w:b/>
          <w:sz w:val="60"/>
          <w:szCs w:val="60"/>
          <w:lang w:eastAsia="ar-SA"/>
        </w:rPr>
        <w:t>«О</w:t>
      </w:r>
      <w:proofErr w:type="gramEnd"/>
      <w:r w:rsidRPr="002425B2">
        <w:rPr>
          <w:b/>
          <w:sz w:val="60"/>
          <w:szCs w:val="60"/>
          <w:lang w:eastAsia="ar-SA"/>
        </w:rPr>
        <w:t>беспечение</w:t>
      </w:r>
      <w:proofErr w:type="spellEnd"/>
      <w:r w:rsidRPr="002425B2">
        <w:rPr>
          <w:b/>
          <w:sz w:val="60"/>
          <w:szCs w:val="60"/>
          <w:lang w:eastAsia="ar-SA"/>
        </w:rPr>
        <w:t xml:space="preserve"> безопасност</w:t>
      </w:r>
      <w:r>
        <w:rPr>
          <w:b/>
          <w:sz w:val="60"/>
          <w:szCs w:val="60"/>
          <w:lang w:eastAsia="ar-SA"/>
        </w:rPr>
        <w:t>и</w:t>
      </w:r>
      <w:r w:rsidRPr="002425B2">
        <w:rPr>
          <w:lang w:eastAsia="ar-SA"/>
        </w:rPr>
        <w:t xml:space="preserve"> </w:t>
      </w:r>
      <w:r w:rsidRPr="002425B2">
        <w:rPr>
          <w:rFonts w:eastAsia="Arial"/>
          <w:b/>
          <w:sz w:val="60"/>
          <w:szCs w:val="60"/>
          <w:lang w:eastAsia="ar-SA"/>
        </w:rPr>
        <w:t xml:space="preserve"> и жизнедеятельности населения Бобинского сельского поселения»</w:t>
      </w:r>
    </w:p>
    <w:p w:rsidR="002425B2" w:rsidRPr="002425B2" w:rsidRDefault="002425B2" w:rsidP="002425B2">
      <w:pPr>
        <w:suppressAutoHyphens/>
        <w:autoSpaceDE w:val="0"/>
        <w:ind w:left="540"/>
        <w:jc w:val="center"/>
        <w:rPr>
          <w:rFonts w:eastAsia="Arial"/>
          <w:b/>
          <w:sz w:val="60"/>
          <w:szCs w:val="60"/>
          <w:lang w:eastAsia="ar-SA"/>
        </w:rPr>
      </w:pPr>
      <w:r w:rsidRPr="002425B2">
        <w:rPr>
          <w:rFonts w:eastAsia="Arial"/>
          <w:b/>
          <w:sz w:val="60"/>
          <w:szCs w:val="60"/>
          <w:lang w:eastAsia="ar-SA"/>
        </w:rPr>
        <w:t>на 20</w:t>
      </w:r>
      <w:r w:rsidR="0074609F">
        <w:rPr>
          <w:rFonts w:eastAsia="Arial"/>
          <w:b/>
          <w:sz w:val="60"/>
          <w:szCs w:val="60"/>
          <w:lang w:eastAsia="ar-SA"/>
        </w:rPr>
        <w:t>23</w:t>
      </w:r>
      <w:r w:rsidRPr="002425B2">
        <w:rPr>
          <w:rFonts w:eastAsia="Arial"/>
          <w:b/>
          <w:sz w:val="60"/>
          <w:szCs w:val="60"/>
          <w:lang w:eastAsia="ar-SA"/>
        </w:rPr>
        <w:t>-202</w:t>
      </w:r>
      <w:r w:rsidR="00FC4ADE">
        <w:rPr>
          <w:rFonts w:eastAsia="Arial"/>
          <w:b/>
          <w:sz w:val="60"/>
          <w:szCs w:val="60"/>
          <w:lang w:eastAsia="ar-SA"/>
        </w:rPr>
        <w:t>7</w:t>
      </w:r>
      <w:r w:rsidRPr="002425B2">
        <w:rPr>
          <w:rFonts w:eastAsia="Arial"/>
          <w:b/>
          <w:sz w:val="60"/>
          <w:szCs w:val="60"/>
          <w:lang w:eastAsia="ar-SA"/>
        </w:rPr>
        <w:t xml:space="preserve"> годы</w:t>
      </w:r>
    </w:p>
    <w:p w:rsidR="002425B2" w:rsidRPr="002425B2" w:rsidRDefault="002425B2" w:rsidP="002425B2">
      <w:pPr>
        <w:suppressAutoHyphens/>
        <w:autoSpaceDE w:val="0"/>
        <w:ind w:left="540"/>
        <w:jc w:val="center"/>
        <w:rPr>
          <w:rFonts w:eastAsia="Arial"/>
          <w:sz w:val="28"/>
          <w:szCs w:val="28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color w:val="000000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color w:val="000000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color w:val="000000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color w:val="000000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color w:val="000000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color w:val="000000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color w:val="000000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color w:val="000000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color w:val="000000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color w:val="000000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color w:val="000000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color w:val="000000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color w:val="000000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color w:val="000000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color w:val="000000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color w:val="000000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color w:val="000000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color w:val="000000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color w:val="000000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color w:val="000000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color w:val="000000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color w:val="000000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color w:val="000000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color w:val="000000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color w:val="000000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color w:val="000000"/>
          <w:sz w:val="36"/>
          <w:szCs w:val="36"/>
          <w:lang w:eastAsia="ar-SA"/>
        </w:rPr>
      </w:pPr>
      <w:r w:rsidRPr="002425B2">
        <w:rPr>
          <w:b/>
          <w:bCs/>
          <w:color w:val="000000"/>
          <w:sz w:val="36"/>
          <w:szCs w:val="36"/>
          <w:lang w:eastAsia="ar-SA"/>
        </w:rPr>
        <w:t xml:space="preserve">ПАСПОРТ </w:t>
      </w: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color w:val="000000"/>
          <w:sz w:val="36"/>
          <w:szCs w:val="36"/>
          <w:lang w:eastAsia="ar-SA"/>
        </w:rPr>
      </w:pPr>
      <w:r w:rsidRPr="002425B2">
        <w:rPr>
          <w:b/>
          <w:bCs/>
          <w:color w:val="000000"/>
          <w:sz w:val="36"/>
          <w:szCs w:val="36"/>
          <w:lang w:eastAsia="ar-SA"/>
        </w:rPr>
        <w:tab/>
        <w:t>муниципальной программы</w:t>
      </w: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color w:val="000000"/>
          <w:sz w:val="36"/>
          <w:szCs w:val="36"/>
          <w:lang w:eastAsia="ar-SA"/>
        </w:rPr>
      </w:pPr>
      <w:r w:rsidRPr="002425B2">
        <w:rPr>
          <w:b/>
          <w:bCs/>
          <w:color w:val="000000"/>
          <w:sz w:val="36"/>
          <w:szCs w:val="36"/>
          <w:lang w:eastAsia="ar-SA"/>
        </w:rPr>
        <w:t>«Обеспечение безопасности и жизнедеятельности населения Бобинского сельского поселения» на 20</w:t>
      </w:r>
      <w:r w:rsidR="0074609F">
        <w:rPr>
          <w:b/>
          <w:bCs/>
          <w:color w:val="000000"/>
          <w:sz w:val="36"/>
          <w:szCs w:val="36"/>
          <w:lang w:eastAsia="ar-SA"/>
        </w:rPr>
        <w:t>23</w:t>
      </w:r>
      <w:r w:rsidRPr="002425B2">
        <w:rPr>
          <w:b/>
          <w:bCs/>
          <w:color w:val="000000"/>
          <w:sz w:val="36"/>
          <w:szCs w:val="36"/>
          <w:lang w:eastAsia="ar-SA"/>
        </w:rPr>
        <w:t>-202</w:t>
      </w:r>
      <w:r w:rsidR="00FC4ADE">
        <w:rPr>
          <w:b/>
          <w:bCs/>
          <w:color w:val="000000"/>
          <w:sz w:val="36"/>
          <w:szCs w:val="36"/>
          <w:lang w:eastAsia="ar-SA"/>
        </w:rPr>
        <w:t>7</w:t>
      </w:r>
      <w:r w:rsidRPr="002425B2">
        <w:rPr>
          <w:b/>
          <w:bCs/>
          <w:color w:val="000000"/>
          <w:sz w:val="36"/>
          <w:szCs w:val="36"/>
          <w:lang w:eastAsia="ar-SA"/>
        </w:rPr>
        <w:t xml:space="preserve"> годы </w:t>
      </w:r>
    </w:p>
    <w:p w:rsidR="002425B2" w:rsidRPr="002425B2" w:rsidRDefault="002425B2" w:rsidP="002425B2">
      <w:pPr>
        <w:widowControl w:val="0"/>
        <w:suppressAutoHyphens/>
        <w:autoSpaceDE w:val="0"/>
        <w:jc w:val="right"/>
        <w:rPr>
          <w:color w:val="000000"/>
          <w:lang w:eastAsia="ar-SA"/>
        </w:rPr>
      </w:pPr>
    </w:p>
    <w:tbl>
      <w:tblPr>
        <w:tblW w:w="10146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200"/>
        <w:gridCol w:w="6946"/>
      </w:tblGrid>
      <w:tr w:rsidR="002425B2" w:rsidRPr="002425B2" w:rsidTr="00575C89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2425B2">
              <w:rPr>
                <w:color w:val="000000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425B2">
              <w:rPr>
                <w:color w:val="000000"/>
                <w:sz w:val="28"/>
                <w:szCs w:val="28"/>
                <w:lang w:eastAsia="ar-SA"/>
              </w:rPr>
              <w:t xml:space="preserve">Администрация    Бобинского       сельского поселения </w:t>
            </w:r>
          </w:p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2425B2" w:rsidRPr="002425B2" w:rsidTr="00575C89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2425B2">
              <w:rPr>
                <w:color w:val="000000"/>
                <w:sz w:val="28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425B2">
              <w:rPr>
                <w:color w:val="000000"/>
                <w:sz w:val="28"/>
                <w:szCs w:val="28"/>
                <w:lang w:eastAsia="ar-SA"/>
              </w:rPr>
              <w:t xml:space="preserve">Администрация  Бобинского   сельского поселения </w:t>
            </w:r>
            <w:proofErr w:type="gramStart"/>
            <w:r w:rsidRPr="002425B2">
              <w:rPr>
                <w:color w:val="000000"/>
                <w:sz w:val="28"/>
                <w:szCs w:val="28"/>
                <w:lang w:eastAsia="ar-SA"/>
              </w:rPr>
              <w:t>Имущество, приобретенное в ходе выполнения программы является</w:t>
            </w:r>
            <w:proofErr w:type="gramEnd"/>
            <w:r w:rsidRPr="002425B2">
              <w:rPr>
                <w:color w:val="000000"/>
                <w:sz w:val="28"/>
                <w:szCs w:val="28"/>
                <w:lang w:eastAsia="ar-SA"/>
              </w:rPr>
              <w:t xml:space="preserve"> собственностью     сельского  поселения</w:t>
            </w:r>
          </w:p>
        </w:tc>
      </w:tr>
      <w:tr w:rsidR="002425B2" w:rsidRPr="002425B2" w:rsidTr="00575C89"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2425B2">
              <w:rPr>
                <w:color w:val="000000"/>
                <w:sz w:val="28"/>
                <w:szCs w:val="28"/>
                <w:lang w:eastAsia="ar-SA"/>
              </w:rPr>
              <w:t>Наименование Подпрограмм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425B2">
              <w:rPr>
                <w:color w:val="000000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2425B2" w:rsidRPr="002425B2" w:rsidTr="00575C89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2425B2">
              <w:rPr>
                <w:color w:val="000000"/>
                <w:sz w:val="28"/>
                <w:szCs w:val="28"/>
                <w:lang w:eastAsia="ar-SA"/>
              </w:rPr>
              <w:t>Цели  и задачи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425B2">
              <w:rPr>
                <w:color w:val="000000"/>
                <w:sz w:val="28"/>
                <w:szCs w:val="28"/>
                <w:lang w:eastAsia="ar-SA"/>
              </w:rPr>
              <w:t>1. Обеспечение защиты населения и территории Бобинского сельского поселения, объектов жизнеобеспечения населения и критически важных объектов от угроз природного и техногенного характера;</w:t>
            </w:r>
          </w:p>
          <w:p w:rsidR="002425B2" w:rsidRPr="002425B2" w:rsidRDefault="002425B2" w:rsidP="002425B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425B2">
              <w:rPr>
                <w:color w:val="000000"/>
                <w:sz w:val="28"/>
                <w:szCs w:val="28"/>
                <w:lang w:eastAsia="ar-SA"/>
              </w:rPr>
              <w:t xml:space="preserve">2. Обеспечение безопасности людей на водных объектах;                                                                                            3. Создание резервного фонда;  </w:t>
            </w:r>
          </w:p>
          <w:p w:rsidR="002425B2" w:rsidRPr="002425B2" w:rsidRDefault="002425B2" w:rsidP="002425B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425B2">
              <w:rPr>
                <w:color w:val="000000"/>
                <w:sz w:val="28"/>
                <w:szCs w:val="28"/>
                <w:lang w:eastAsia="ar-SA"/>
              </w:rPr>
              <w:t xml:space="preserve">4. Обеспечение правоохранительной деятельности                                                                                                                  5. Передача межбюджетных трансфертов бюджету Слободского муниципального района </w:t>
            </w:r>
            <w:proofErr w:type="gramStart"/>
            <w:r w:rsidRPr="002425B2">
              <w:rPr>
                <w:color w:val="000000"/>
                <w:sz w:val="28"/>
                <w:szCs w:val="28"/>
                <w:lang w:eastAsia="ar-SA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425B2">
              <w:rPr>
                <w:color w:val="000000"/>
                <w:sz w:val="28"/>
                <w:szCs w:val="28"/>
                <w:lang w:eastAsia="ar-SA"/>
              </w:rPr>
              <w:t xml:space="preserve"> (передача полномочий)                                                                                                                                     </w:t>
            </w:r>
          </w:p>
        </w:tc>
      </w:tr>
      <w:tr w:rsidR="002425B2" w:rsidRPr="002425B2" w:rsidTr="00575C89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2425B2">
              <w:rPr>
                <w:color w:val="000000"/>
                <w:sz w:val="28"/>
                <w:szCs w:val="28"/>
                <w:lang w:eastAsia="ar-SA"/>
              </w:rPr>
              <w:t>Срок реализации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2" w:rsidRPr="002425B2" w:rsidRDefault="002425B2" w:rsidP="0074609F">
            <w:pPr>
              <w:widowControl w:val="0"/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2425B2">
              <w:rPr>
                <w:color w:val="000000"/>
                <w:sz w:val="28"/>
                <w:szCs w:val="28"/>
                <w:lang w:eastAsia="ar-SA"/>
              </w:rPr>
              <w:t>20</w:t>
            </w:r>
            <w:r w:rsidR="0074609F">
              <w:rPr>
                <w:color w:val="000000"/>
                <w:sz w:val="28"/>
                <w:szCs w:val="28"/>
                <w:lang w:eastAsia="ar-SA"/>
              </w:rPr>
              <w:t>23</w:t>
            </w:r>
            <w:r w:rsidRPr="002425B2">
              <w:rPr>
                <w:color w:val="000000"/>
                <w:sz w:val="28"/>
                <w:szCs w:val="28"/>
                <w:lang w:eastAsia="ar-SA"/>
              </w:rPr>
              <w:t>-202</w:t>
            </w:r>
            <w:r w:rsidR="0074609F">
              <w:rPr>
                <w:color w:val="000000"/>
                <w:sz w:val="28"/>
                <w:szCs w:val="28"/>
                <w:lang w:eastAsia="ar-SA"/>
              </w:rPr>
              <w:t>6</w:t>
            </w:r>
            <w:r w:rsidRPr="002425B2">
              <w:rPr>
                <w:color w:val="000000"/>
                <w:sz w:val="28"/>
                <w:szCs w:val="28"/>
                <w:lang w:eastAsia="ar-SA"/>
              </w:rPr>
              <w:t>годы</w:t>
            </w:r>
          </w:p>
        </w:tc>
      </w:tr>
      <w:tr w:rsidR="002425B2" w:rsidRPr="002425B2" w:rsidTr="00575C89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2425B2">
              <w:rPr>
                <w:color w:val="000000"/>
                <w:sz w:val="28"/>
                <w:szCs w:val="28"/>
                <w:lang w:eastAsia="ar-SA"/>
              </w:rPr>
              <w:t>Объемы и источники финансирования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425B2">
              <w:rPr>
                <w:sz w:val="28"/>
                <w:szCs w:val="28"/>
                <w:lang w:eastAsia="ar-SA"/>
              </w:rPr>
              <w:t>Общая  сумма  планируемых  затрат –</w:t>
            </w:r>
            <w:r w:rsidR="007E4C10" w:rsidRPr="007E4C10">
              <w:rPr>
                <w:sz w:val="28"/>
                <w:szCs w:val="28"/>
                <w:lang w:eastAsia="ar-SA"/>
              </w:rPr>
              <w:t xml:space="preserve">60,8 </w:t>
            </w:r>
            <w:r w:rsidRPr="002425B2">
              <w:rPr>
                <w:sz w:val="28"/>
                <w:szCs w:val="28"/>
                <w:lang w:eastAsia="ar-SA"/>
              </w:rPr>
              <w:t xml:space="preserve">тыс. руб., Финансирование  мероприятий  программы  осуществляется за счет  средств бюджета муниципального образования </w:t>
            </w:r>
            <w:proofErr w:type="spellStart"/>
            <w:r w:rsidRPr="002425B2">
              <w:rPr>
                <w:sz w:val="28"/>
                <w:szCs w:val="28"/>
                <w:lang w:eastAsia="ar-SA"/>
              </w:rPr>
              <w:t>Бобинское</w:t>
            </w:r>
            <w:proofErr w:type="spellEnd"/>
            <w:r w:rsidRPr="002425B2">
              <w:rPr>
                <w:sz w:val="28"/>
                <w:szCs w:val="28"/>
                <w:lang w:eastAsia="ar-SA"/>
              </w:rPr>
              <w:t xml:space="preserve">   сельское  поселение Слободского района Кировской  области  в  размере:</w:t>
            </w:r>
          </w:p>
          <w:p w:rsidR="002425B2" w:rsidRPr="002425B2" w:rsidRDefault="002425B2" w:rsidP="002425B2">
            <w:pPr>
              <w:suppressAutoHyphens/>
              <w:rPr>
                <w:sz w:val="28"/>
                <w:szCs w:val="28"/>
                <w:lang w:eastAsia="ar-SA"/>
              </w:rPr>
            </w:pPr>
            <w:r w:rsidRPr="002425B2">
              <w:rPr>
                <w:sz w:val="28"/>
                <w:szCs w:val="28"/>
                <w:lang w:eastAsia="ar-SA"/>
              </w:rPr>
              <w:t>20</w:t>
            </w:r>
            <w:r w:rsidR="0074609F" w:rsidRPr="0074609F">
              <w:rPr>
                <w:sz w:val="28"/>
                <w:szCs w:val="28"/>
                <w:lang w:eastAsia="ar-SA"/>
              </w:rPr>
              <w:t>23</w:t>
            </w:r>
            <w:r w:rsidRPr="002425B2">
              <w:rPr>
                <w:sz w:val="28"/>
                <w:szCs w:val="28"/>
                <w:lang w:eastAsia="ar-SA"/>
              </w:rPr>
              <w:t xml:space="preserve">г.- </w:t>
            </w:r>
            <w:r w:rsidR="0074609F" w:rsidRPr="0074609F">
              <w:rPr>
                <w:sz w:val="28"/>
                <w:szCs w:val="28"/>
                <w:lang w:eastAsia="ar-SA"/>
              </w:rPr>
              <w:t>20.8</w:t>
            </w:r>
            <w:r w:rsidRPr="002425B2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2425B2" w:rsidRPr="002425B2" w:rsidRDefault="002425B2" w:rsidP="002425B2">
            <w:pPr>
              <w:suppressAutoHyphens/>
              <w:rPr>
                <w:sz w:val="28"/>
                <w:szCs w:val="28"/>
                <w:lang w:eastAsia="ar-SA"/>
              </w:rPr>
            </w:pPr>
            <w:r w:rsidRPr="002425B2">
              <w:rPr>
                <w:sz w:val="28"/>
                <w:szCs w:val="28"/>
                <w:lang w:eastAsia="ar-SA"/>
              </w:rPr>
              <w:lastRenderedPageBreak/>
              <w:t>202</w:t>
            </w:r>
            <w:r w:rsidR="0074609F" w:rsidRPr="0074609F">
              <w:rPr>
                <w:sz w:val="28"/>
                <w:szCs w:val="28"/>
                <w:lang w:eastAsia="ar-SA"/>
              </w:rPr>
              <w:t>4</w:t>
            </w:r>
            <w:r w:rsidRPr="002425B2">
              <w:rPr>
                <w:sz w:val="28"/>
                <w:szCs w:val="28"/>
                <w:lang w:eastAsia="ar-SA"/>
              </w:rPr>
              <w:t xml:space="preserve">г.-  </w:t>
            </w:r>
            <w:r w:rsidR="0074609F" w:rsidRPr="0074609F">
              <w:rPr>
                <w:sz w:val="28"/>
                <w:szCs w:val="28"/>
                <w:lang w:eastAsia="ar-SA"/>
              </w:rPr>
              <w:t xml:space="preserve">10,0 </w:t>
            </w:r>
            <w:r w:rsidRPr="002425B2">
              <w:rPr>
                <w:sz w:val="28"/>
                <w:szCs w:val="28"/>
                <w:lang w:eastAsia="ar-SA"/>
              </w:rPr>
              <w:t>тыс. руб.</w:t>
            </w:r>
          </w:p>
          <w:p w:rsidR="002425B2" w:rsidRPr="002425B2" w:rsidRDefault="002425B2" w:rsidP="002425B2">
            <w:pPr>
              <w:suppressAutoHyphens/>
              <w:rPr>
                <w:sz w:val="28"/>
                <w:szCs w:val="28"/>
                <w:lang w:eastAsia="ar-SA"/>
              </w:rPr>
            </w:pPr>
            <w:r w:rsidRPr="002425B2">
              <w:rPr>
                <w:sz w:val="28"/>
                <w:szCs w:val="28"/>
                <w:lang w:eastAsia="ar-SA"/>
              </w:rPr>
              <w:t>202</w:t>
            </w:r>
            <w:r w:rsidR="0074609F" w:rsidRPr="0074609F">
              <w:rPr>
                <w:sz w:val="28"/>
                <w:szCs w:val="28"/>
                <w:lang w:eastAsia="ar-SA"/>
              </w:rPr>
              <w:t>5</w:t>
            </w:r>
            <w:r w:rsidRPr="002425B2">
              <w:rPr>
                <w:sz w:val="28"/>
                <w:szCs w:val="28"/>
                <w:lang w:eastAsia="ar-SA"/>
              </w:rPr>
              <w:t>г. –</w:t>
            </w:r>
            <w:r w:rsidR="0074609F" w:rsidRPr="0074609F">
              <w:rPr>
                <w:sz w:val="28"/>
                <w:szCs w:val="28"/>
                <w:lang w:eastAsia="ar-SA"/>
              </w:rPr>
              <w:t>10,0</w:t>
            </w:r>
            <w:r w:rsidRPr="002425B2">
              <w:rPr>
                <w:sz w:val="28"/>
                <w:szCs w:val="28"/>
                <w:lang w:eastAsia="ar-SA"/>
              </w:rPr>
              <w:t>тыс. руб.</w:t>
            </w:r>
          </w:p>
          <w:p w:rsidR="002425B2" w:rsidRPr="002425B2" w:rsidRDefault="002425B2" w:rsidP="002425B2">
            <w:pPr>
              <w:suppressAutoHyphens/>
              <w:rPr>
                <w:sz w:val="28"/>
                <w:szCs w:val="28"/>
                <w:lang w:eastAsia="ar-SA"/>
              </w:rPr>
            </w:pPr>
            <w:r w:rsidRPr="002425B2">
              <w:rPr>
                <w:sz w:val="28"/>
                <w:szCs w:val="28"/>
                <w:lang w:eastAsia="ar-SA"/>
              </w:rPr>
              <w:t>202</w:t>
            </w:r>
            <w:r w:rsidR="0074609F" w:rsidRPr="0074609F">
              <w:rPr>
                <w:sz w:val="28"/>
                <w:szCs w:val="28"/>
                <w:lang w:eastAsia="ar-SA"/>
              </w:rPr>
              <w:t>6</w:t>
            </w:r>
            <w:r w:rsidRPr="002425B2">
              <w:rPr>
                <w:sz w:val="28"/>
                <w:szCs w:val="28"/>
                <w:lang w:eastAsia="ar-SA"/>
              </w:rPr>
              <w:t xml:space="preserve"> г.-  </w:t>
            </w:r>
            <w:r w:rsidR="0074609F" w:rsidRPr="0074609F">
              <w:rPr>
                <w:sz w:val="28"/>
                <w:szCs w:val="28"/>
                <w:lang w:eastAsia="ar-SA"/>
              </w:rPr>
              <w:t>10,0</w:t>
            </w:r>
            <w:r w:rsidRPr="002425B2">
              <w:rPr>
                <w:sz w:val="28"/>
                <w:szCs w:val="28"/>
                <w:lang w:eastAsia="ar-SA"/>
              </w:rPr>
              <w:t>тыс. руб.</w:t>
            </w:r>
          </w:p>
          <w:p w:rsidR="002425B2" w:rsidRPr="002425B2" w:rsidRDefault="002425B2" w:rsidP="0074609F">
            <w:pPr>
              <w:suppressAutoHyphens/>
              <w:rPr>
                <w:sz w:val="28"/>
                <w:szCs w:val="28"/>
                <w:lang w:eastAsia="ar-SA"/>
              </w:rPr>
            </w:pPr>
            <w:r w:rsidRPr="002425B2">
              <w:rPr>
                <w:sz w:val="28"/>
                <w:szCs w:val="28"/>
                <w:lang w:eastAsia="ar-SA"/>
              </w:rPr>
              <w:t>202</w:t>
            </w:r>
            <w:r w:rsidR="0074609F" w:rsidRPr="0074609F">
              <w:rPr>
                <w:sz w:val="28"/>
                <w:szCs w:val="28"/>
                <w:lang w:eastAsia="ar-SA"/>
              </w:rPr>
              <w:t>7</w:t>
            </w:r>
            <w:r w:rsidRPr="002425B2">
              <w:rPr>
                <w:sz w:val="28"/>
                <w:szCs w:val="28"/>
                <w:lang w:eastAsia="ar-SA"/>
              </w:rPr>
              <w:t xml:space="preserve"> г.-  </w:t>
            </w:r>
            <w:r w:rsidR="0074609F" w:rsidRPr="0074609F">
              <w:rPr>
                <w:sz w:val="28"/>
                <w:szCs w:val="28"/>
                <w:lang w:eastAsia="ar-SA"/>
              </w:rPr>
              <w:t>10,0</w:t>
            </w:r>
            <w:r w:rsidRPr="002425B2">
              <w:rPr>
                <w:sz w:val="28"/>
                <w:szCs w:val="28"/>
                <w:lang w:eastAsia="ar-SA"/>
              </w:rPr>
              <w:t>тыс. руб.</w:t>
            </w:r>
          </w:p>
        </w:tc>
      </w:tr>
      <w:tr w:rsidR="002425B2" w:rsidRPr="002425B2" w:rsidTr="00575C89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2425B2">
              <w:rPr>
                <w:color w:val="000000"/>
                <w:sz w:val="28"/>
                <w:szCs w:val="28"/>
                <w:lang w:eastAsia="ar-SA"/>
              </w:rPr>
              <w:lastRenderedPageBreak/>
              <w:t>Ожидаемые конечные результаты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425B2">
              <w:rPr>
                <w:color w:val="000000"/>
                <w:sz w:val="28"/>
                <w:szCs w:val="28"/>
                <w:lang w:eastAsia="ar-SA"/>
              </w:rPr>
              <w:t>1. Увеличить процент оповещения населения в нормативные сроки при угрозе или возникновения чрезвычайных ситуаций природного и техногенного характера и в военное время на 100%;</w:t>
            </w:r>
          </w:p>
          <w:p w:rsidR="002425B2" w:rsidRPr="002425B2" w:rsidRDefault="002425B2" w:rsidP="002425B2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425B2">
              <w:rPr>
                <w:color w:val="000000"/>
                <w:sz w:val="28"/>
                <w:szCs w:val="28"/>
                <w:lang w:eastAsia="ar-SA"/>
              </w:rPr>
              <w:t>2. Недопущение увеличения количества деструктивных событий  (количества чрезвычайных ситуаций, пожаров, происшествий на водных объектах)</w:t>
            </w:r>
          </w:p>
        </w:tc>
      </w:tr>
      <w:tr w:rsidR="002425B2" w:rsidRPr="002425B2" w:rsidTr="00575C89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2425B2">
              <w:rPr>
                <w:color w:val="000000"/>
                <w:sz w:val="28"/>
                <w:szCs w:val="28"/>
                <w:lang w:eastAsia="ar-SA"/>
              </w:rPr>
              <w:t xml:space="preserve">Система  организации  </w:t>
            </w:r>
            <w:proofErr w:type="gramStart"/>
            <w:r w:rsidRPr="002425B2">
              <w:rPr>
                <w:color w:val="000000"/>
                <w:sz w:val="28"/>
                <w:szCs w:val="28"/>
                <w:lang w:eastAsia="ar-SA"/>
              </w:rPr>
              <w:t>контроля  за</w:t>
            </w:r>
            <w:proofErr w:type="gramEnd"/>
            <w:r w:rsidRPr="002425B2">
              <w:rPr>
                <w:color w:val="000000"/>
                <w:sz w:val="28"/>
                <w:szCs w:val="28"/>
                <w:lang w:eastAsia="ar-SA"/>
              </w:rPr>
              <w:t xml:space="preserve"> исполнением 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425B2">
              <w:rPr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2425B2">
              <w:rPr>
                <w:b/>
                <w:color w:val="000000"/>
                <w:sz w:val="28"/>
                <w:szCs w:val="28"/>
                <w:lang w:eastAsia="ar-SA"/>
              </w:rPr>
              <w:t xml:space="preserve">текущий </w:t>
            </w:r>
            <w:r w:rsidRPr="002425B2">
              <w:rPr>
                <w:color w:val="000000"/>
                <w:sz w:val="28"/>
                <w:szCs w:val="28"/>
                <w:lang w:eastAsia="ar-SA"/>
              </w:rPr>
              <w:t>контроль выполнения  программы - еженедельный контроль осуществляется администрацией   сельского поселения;</w:t>
            </w:r>
          </w:p>
          <w:p w:rsidR="002425B2" w:rsidRPr="002425B2" w:rsidRDefault="002425B2" w:rsidP="002425B2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425B2">
              <w:rPr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2425B2">
              <w:rPr>
                <w:b/>
                <w:color w:val="000000"/>
                <w:sz w:val="28"/>
                <w:szCs w:val="28"/>
                <w:lang w:eastAsia="ar-SA"/>
              </w:rPr>
              <w:t>ежеквартальный контроль</w:t>
            </w:r>
            <w:r w:rsidRPr="002425B2">
              <w:rPr>
                <w:color w:val="000000"/>
                <w:sz w:val="28"/>
                <w:szCs w:val="28"/>
                <w:lang w:eastAsia="ar-SA"/>
              </w:rPr>
              <w:t xml:space="preserve"> с предоставлением  отчетов  главе администрации;</w:t>
            </w:r>
          </w:p>
          <w:p w:rsidR="002425B2" w:rsidRPr="002425B2" w:rsidRDefault="002425B2" w:rsidP="002425B2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425B2">
              <w:rPr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2425B2">
              <w:rPr>
                <w:b/>
                <w:bCs/>
                <w:color w:val="000000"/>
                <w:sz w:val="28"/>
                <w:szCs w:val="28"/>
                <w:lang w:eastAsia="ar-SA"/>
              </w:rPr>
              <w:t>промежуточный  контроль</w:t>
            </w:r>
            <w:r w:rsidRPr="002425B2">
              <w:rPr>
                <w:color w:val="000000"/>
                <w:sz w:val="28"/>
                <w:szCs w:val="28"/>
                <w:lang w:eastAsia="ar-SA"/>
              </w:rPr>
              <w:t xml:space="preserve"> ежегодное  предоставление  отчетов о ходе  реализации  муниципальной  ведомственной    программы главе  администрации и в </w:t>
            </w:r>
            <w:proofErr w:type="spellStart"/>
            <w:r w:rsidRPr="002425B2">
              <w:rPr>
                <w:color w:val="000000"/>
                <w:sz w:val="28"/>
                <w:szCs w:val="28"/>
                <w:lang w:eastAsia="ar-SA"/>
              </w:rPr>
              <w:t>Бобинскую</w:t>
            </w:r>
            <w:proofErr w:type="spellEnd"/>
            <w:r w:rsidRPr="002425B2">
              <w:rPr>
                <w:color w:val="000000"/>
                <w:sz w:val="28"/>
                <w:szCs w:val="28"/>
                <w:lang w:eastAsia="ar-SA"/>
              </w:rPr>
              <w:t xml:space="preserve"> сельскую Думу.</w:t>
            </w:r>
          </w:p>
        </w:tc>
      </w:tr>
    </w:tbl>
    <w:p w:rsidR="002425B2" w:rsidRPr="002425B2" w:rsidRDefault="002425B2" w:rsidP="002425B2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2425B2">
        <w:rPr>
          <w:b/>
          <w:bCs/>
          <w:sz w:val="28"/>
          <w:szCs w:val="28"/>
          <w:lang w:eastAsia="ar-SA"/>
        </w:rPr>
        <w:t>1. Общая характеристика сферы реализации муниципальной</w:t>
      </w: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2425B2">
        <w:rPr>
          <w:b/>
          <w:bCs/>
          <w:sz w:val="28"/>
          <w:szCs w:val="28"/>
          <w:lang w:eastAsia="ar-SA"/>
        </w:rPr>
        <w:t>программы, в том числе формулировки основных проблем</w:t>
      </w: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2425B2">
        <w:rPr>
          <w:b/>
          <w:bCs/>
          <w:sz w:val="28"/>
          <w:szCs w:val="28"/>
          <w:lang w:eastAsia="ar-SA"/>
        </w:rPr>
        <w:t>в указанной сфере и прогноз ее развития</w:t>
      </w:r>
    </w:p>
    <w:p w:rsidR="002425B2" w:rsidRPr="002425B2" w:rsidRDefault="002425B2" w:rsidP="002425B2">
      <w:pPr>
        <w:widowControl w:val="0"/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2425B2">
        <w:rPr>
          <w:sz w:val="28"/>
          <w:szCs w:val="28"/>
          <w:lang w:eastAsia="ar-SA"/>
        </w:rPr>
        <w:t xml:space="preserve">  Проблемы предупреждения и ликвидации чрезвычайных ситуаций природного и техногенного характера становятся все более острыми и актуальными. Не только в России, но и во всем мире нарастает озабоченность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 Сегодня исключить чрезвычайные ситуации нельзя, но существенно снизить число, уменьшить масштабы и смягчить последствия чрезвычайных ситуаций возможно.</w:t>
      </w:r>
    </w:p>
    <w:p w:rsidR="002425B2" w:rsidRPr="002425B2" w:rsidRDefault="002425B2" w:rsidP="002425B2">
      <w:pPr>
        <w:widowControl w:val="0"/>
        <w:tabs>
          <w:tab w:val="left" w:pos="709"/>
        </w:tabs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2425B2">
        <w:rPr>
          <w:sz w:val="28"/>
          <w:szCs w:val="28"/>
          <w:lang w:eastAsia="ar-SA"/>
        </w:rPr>
        <w:t xml:space="preserve">  Ежегодно увеличивается число чрезвычайных ситуаций и аварий на системах жизнеобеспечения. Возникновение опасностей и их совокупностей в процессе эксплуатации объектов жилищно-коммунального хозяйства, систем </w:t>
      </w:r>
      <w:r w:rsidRPr="002425B2">
        <w:rPr>
          <w:sz w:val="28"/>
          <w:szCs w:val="28"/>
          <w:lang w:eastAsia="ar-SA"/>
        </w:rPr>
        <w:lastRenderedPageBreak/>
        <w:t>жизнеобеспечения и коммуникаций связано с износом производственных фондов, систем и коммуникаций, человеческим фактором, отсутствием достаточных финансовых средств на проведение работ по замене оборудования на производстве и системах жизнеобеспечения населения, выслуживших нормативные сроки эксплуатации.</w:t>
      </w:r>
    </w:p>
    <w:p w:rsidR="002425B2" w:rsidRPr="002425B2" w:rsidRDefault="002425B2" w:rsidP="002425B2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2425B2">
        <w:rPr>
          <w:sz w:val="28"/>
          <w:szCs w:val="28"/>
          <w:lang w:eastAsia="ar-SA"/>
        </w:rPr>
        <w:t xml:space="preserve">  Территория </w:t>
      </w:r>
      <w:r w:rsidRPr="002425B2">
        <w:rPr>
          <w:color w:val="000000"/>
          <w:sz w:val="28"/>
          <w:szCs w:val="28"/>
          <w:lang w:eastAsia="ar-SA"/>
        </w:rPr>
        <w:t>Бобинского</w:t>
      </w:r>
      <w:r w:rsidRPr="002425B2">
        <w:rPr>
          <w:sz w:val="28"/>
          <w:szCs w:val="28"/>
          <w:lang w:eastAsia="ar-SA"/>
        </w:rPr>
        <w:t xml:space="preserve"> сельского поселения подвержена неблагоприятным природным факторам, из которых наибольшую опасность представляют природные пожары.</w:t>
      </w:r>
    </w:p>
    <w:p w:rsidR="002425B2" w:rsidRPr="002425B2" w:rsidRDefault="002425B2" w:rsidP="002425B2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2425B2">
        <w:rPr>
          <w:sz w:val="28"/>
          <w:szCs w:val="28"/>
          <w:lang w:eastAsia="ar-SA"/>
        </w:rPr>
        <w:t xml:space="preserve">         В современных условиях изменения структуры угроз и масштабов действия опасных факторов для достижения прогресса и устойчивой положительной динамики в решении проблемы обеспечения требуемого уровня комплексной безопасности необходимо наличие долговременной стратегии и применение организационно-финансовых механизмов взаимодействия. С этой целью разработана настоящая муниципальная программа, срок реализации которой с 20</w:t>
      </w:r>
      <w:r w:rsidR="00627278">
        <w:rPr>
          <w:sz w:val="28"/>
          <w:szCs w:val="28"/>
          <w:lang w:eastAsia="ar-SA"/>
        </w:rPr>
        <w:t>23</w:t>
      </w:r>
      <w:r w:rsidRPr="002425B2">
        <w:rPr>
          <w:sz w:val="28"/>
          <w:szCs w:val="28"/>
          <w:lang w:eastAsia="ar-SA"/>
        </w:rPr>
        <w:t xml:space="preserve"> по 202</w:t>
      </w:r>
      <w:r w:rsidR="00627278">
        <w:rPr>
          <w:sz w:val="28"/>
          <w:szCs w:val="28"/>
          <w:lang w:eastAsia="ar-SA"/>
        </w:rPr>
        <w:t>7</w:t>
      </w:r>
      <w:r w:rsidRPr="002425B2">
        <w:rPr>
          <w:sz w:val="28"/>
          <w:szCs w:val="28"/>
          <w:lang w:eastAsia="ar-SA"/>
        </w:rPr>
        <w:t xml:space="preserve"> год.</w:t>
      </w:r>
    </w:p>
    <w:p w:rsidR="002425B2" w:rsidRPr="002425B2" w:rsidRDefault="002425B2" w:rsidP="002425B2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bookmarkStart w:id="1" w:name="Par274"/>
      <w:bookmarkEnd w:id="1"/>
      <w:r w:rsidRPr="002425B2">
        <w:rPr>
          <w:b/>
          <w:bCs/>
          <w:sz w:val="28"/>
          <w:szCs w:val="28"/>
          <w:lang w:eastAsia="ar-SA"/>
        </w:rPr>
        <w:t>2. Приоритеты государственной политики в сфере обеспечения</w:t>
      </w: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2425B2">
        <w:rPr>
          <w:b/>
          <w:bCs/>
          <w:sz w:val="28"/>
          <w:szCs w:val="28"/>
          <w:lang w:eastAsia="ar-SA"/>
        </w:rPr>
        <w:t>безопасности жизнедеятельности населения, цели, задачи,</w:t>
      </w: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2425B2">
        <w:rPr>
          <w:b/>
          <w:bCs/>
          <w:sz w:val="28"/>
          <w:szCs w:val="28"/>
          <w:lang w:eastAsia="ar-SA"/>
        </w:rPr>
        <w:t>целевые показатели эффективности реализации муниципальной</w:t>
      </w: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2425B2">
        <w:rPr>
          <w:b/>
          <w:bCs/>
          <w:sz w:val="28"/>
          <w:szCs w:val="28"/>
          <w:lang w:eastAsia="ar-SA"/>
        </w:rPr>
        <w:t>программы, описание ожидаемых конечных результатов</w:t>
      </w: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2425B2">
        <w:rPr>
          <w:b/>
          <w:bCs/>
          <w:sz w:val="28"/>
          <w:szCs w:val="28"/>
          <w:lang w:eastAsia="ar-SA"/>
        </w:rPr>
        <w:t>реализации муниципальной программы, сроков и этапов</w:t>
      </w: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2425B2">
        <w:rPr>
          <w:b/>
          <w:bCs/>
          <w:sz w:val="28"/>
          <w:szCs w:val="28"/>
          <w:lang w:eastAsia="ar-SA"/>
        </w:rPr>
        <w:t>реализации муниципальной программы</w:t>
      </w: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proofErr w:type="gramStart"/>
      <w:r w:rsidRPr="002425B2">
        <w:rPr>
          <w:sz w:val="28"/>
          <w:szCs w:val="28"/>
          <w:lang w:eastAsia="ar-SA"/>
        </w:rPr>
        <w:t xml:space="preserve">Основы формирования и реализации единой государственной политики в области обеспечения безопасности населения и территории Российской Федерации определены </w:t>
      </w:r>
      <w:hyperlink r:id="rId10" w:history="1">
        <w:r w:rsidRPr="002425B2">
          <w:rPr>
            <w:sz w:val="28"/>
            <w:szCs w:val="28"/>
            <w:lang w:eastAsia="ar-SA"/>
          </w:rPr>
          <w:t>Конституцией</w:t>
        </w:r>
      </w:hyperlink>
      <w:r w:rsidRPr="002425B2">
        <w:rPr>
          <w:sz w:val="28"/>
          <w:szCs w:val="28"/>
          <w:lang w:eastAsia="ar-SA"/>
        </w:rPr>
        <w:t xml:space="preserve"> Российской Федерации, Федеральным законом от 21.12.1994 № 68-ФЗ «О защите населения и территорий от чрезвычайных ситуаций природного и техногенного характера» (в ред. от 23.06.2020), Федеральным </w:t>
      </w:r>
      <w:hyperlink r:id="rId11" w:history="1">
        <w:r w:rsidRPr="002425B2">
          <w:rPr>
            <w:sz w:val="28"/>
            <w:szCs w:val="28"/>
            <w:lang w:eastAsia="ar-SA"/>
          </w:rPr>
          <w:t>законом</w:t>
        </w:r>
      </w:hyperlink>
      <w:r w:rsidRPr="002425B2">
        <w:rPr>
          <w:sz w:val="28"/>
          <w:szCs w:val="28"/>
          <w:lang w:eastAsia="ar-SA"/>
        </w:rPr>
        <w:t xml:space="preserve"> от 21.12.1994 № 69-ФЗ «О пожарной безопасности», Федеральным </w:t>
      </w:r>
      <w:hyperlink r:id="rId12" w:history="1">
        <w:r w:rsidRPr="002425B2">
          <w:rPr>
            <w:sz w:val="28"/>
            <w:szCs w:val="28"/>
            <w:lang w:eastAsia="ar-SA"/>
          </w:rPr>
          <w:t>законом</w:t>
        </w:r>
      </w:hyperlink>
      <w:r w:rsidRPr="002425B2">
        <w:rPr>
          <w:sz w:val="28"/>
          <w:szCs w:val="28"/>
          <w:lang w:eastAsia="ar-SA"/>
        </w:rPr>
        <w:t xml:space="preserve"> от 22.08.1995 № 151-ФЗ «Об аварийно-спасательных службах и статусе спасателей</w:t>
      </w:r>
      <w:proofErr w:type="gramEnd"/>
      <w:r w:rsidRPr="002425B2">
        <w:rPr>
          <w:sz w:val="28"/>
          <w:szCs w:val="28"/>
          <w:lang w:eastAsia="ar-SA"/>
        </w:rPr>
        <w:t xml:space="preserve">», </w:t>
      </w:r>
      <w:hyperlink r:id="rId13" w:history="1">
        <w:proofErr w:type="gramStart"/>
        <w:r w:rsidRPr="002425B2">
          <w:rPr>
            <w:sz w:val="28"/>
            <w:szCs w:val="28"/>
            <w:lang w:eastAsia="ar-SA"/>
          </w:rPr>
          <w:t>Законом</w:t>
        </w:r>
      </w:hyperlink>
      <w:r w:rsidRPr="002425B2">
        <w:rPr>
          <w:sz w:val="28"/>
          <w:szCs w:val="28"/>
          <w:lang w:eastAsia="ar-SA"/>
        </w:rPr>
        <w:t xml:space="preserve"> Кировской области от 09.11.2009 № 443-ЗО (ред. от 30.06.2016) «О защите населения и территории Кировской области от чрезвычайных ситуаций природного и техногенного характера» (принят постановлением Законодательного Собрания Кировской области от 29.10.2009 № 41/297), </w:t>
      </w:r>
      <w:hyperlink r:id="rId14" w:history="1">
        <w:r w:rsidRPr="002425B2">
          <w:rPr>
            <w:sz w:val="28"/>
            <w:szCs w:val="28"/>
            <w:lang w:eastAsia="ar-SA"/>
          </w:rPr>
          <w:t>Законом</w:t>
        </w:r>
      </w:hyperlink>
      <w:r w:rsidRPr="002425B2">
        <w:rPr>
          <w:sz w:val="28"/>
          <w:szCs w:val="28"/>
          <w:lang w:eastAsia="ar-SA"/>
        </w:rPr>
        <w:t xml:space="preserve"> Кировской области от 02.08.2005 № 348-ЗО «Об обеспечении пожарной безопасности в Кировской области», </w:t>
      </w:r>
      <w:hyperlink r:id="rId15" w:history="1">
        <w:r w:rsidRPr="002425B2">
          <w:rPr>
            <w:sz w:val="28"/>
            <w:szCs w:val="28"/>
            <w:lang w:eastAsia="ar-SA"/>
          </w:rPr>
          <w:t>Законом</w:t>
        </w:r>
      </w:hyperlink>
      <w:r w:rsidRPr="002425B2">
        <w:rPr>
          <w:sz w:val="28"/>
          <w:szCs w:val="28"/>
          <w:lang w:eastAsia="ar-SA"/>
        </w:rPr>
        <w:t xml:space="preserve"> Кировской области от 03.10.2011 № 68-ЗО «О добровольной пожарной охране в Кировской области», распоряжением</w:t>
      </w:r>
      <w:proofErr w:type="gramEnd"/>
      <w:r w:rsidRPr="002425B2">
        <w:rPr>
          <w:sz w:val="28"/>
          <w:szCs w:val="28"/>
          <w:lang w:eastAsia="ar-SA"/>
        </w:rPr>
        <w:t xml:space="preserve"> от 14.06.2017 г. № 112  «О порядке расходования средств резервного фонда администрации </w:t>
      </w:r>
      <w:r w:rsidRPr="002425B2">
        <w:rPr>
          <w:color w:val="000000"/>
          <w:sz w:val="28"/>
          <w:szCs w:val="28"/>
          <w:lang w:eastAsia="ar-SA"/>
        </w:rPr>
        <w:t>Бобинского</w:t>
      </w:r>
      <w:r w:rsidRPr="002425B2">
        <w:rPr>
          <w:sz w:val="28"/>
          <w:szCs w:val="28"/>
          <w:lang w:eastAsia="ar-SA"/>
        </w:rPr>
        <w:t xml:space="preserve"> сельского поселения». </w:t>
      </w:r>
    </w:p>
    <w:p w:rsidR="002425B2" w:rsidRPr="002425B2" w:rsidRDefault="002425B2" w:rsidP="002425B2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2425B2">
        <w:rPr>
          <w:sz w:val="28"/>
          <w:szCs w:val="28"/>
          <w:lang w:eastAsia="ar-SA"/>
        </w:rPr>
        <w:t xml:space="preserve">Основы формирования и реализации единой государственной политики в области профилактики преступлений и иных правонарушений, противодействия коррупции и экстремизму, незаконному потреблению </w:t>
      </w:r>
      <w:r w:rsidRPr="002425B2">
        <w:rPr>
          <w:sz w:val="28"/>
          <w:szCs w:val="28"/>
          <w:lang w:eastAsia="ar-SA"/>
        </w:rPr>
        <w:lastRenderedPageBreak/>
        <w:t xml:space="preserve">наркотических средств определены </w:t>
      </w:r>
      <w:hyperlink r:id="rId16" w:history="1">
        <w:r w:rsidRPr="002425B2">
          <w:rPr>
            <w:sz w:val="28"/>
            <w:szCs w:val="28"/>
            <w:lang w:eastAsia="ar-SA"/>
          </w:rPr>
          <w:t>Конституцией</w:t>
        </w:r>
      </w:hyperlink>
      <w:r w:rsidRPr="002425B2">
        <w:rPr>
          <w:sz w:val="28"/>
          <w:szCs w:val="28"/>
          <w:lang w:eastAsia="ar-SA"/>
        </w:rPr>
        <w:t xml:space="preserve"> Российской Федерации.</w:t>
      </w:r>
    </w:p>
    <w:p w:rsidR="002425B2" w:rsidRPr="002425B2" w:rsidRDefault="002425B2" w:rsidP="002425B2">
      <w:pPr>
        <w:widowControl w:val="0"/>
        <w:suppressAutoHyphens/>
        <w:autoSpaceDE w:val="0"/>
        <w:ind w:firstLine="540"/>
        <w:jc w:val="both"/>
        <w:rPr>
          <w:b/>
          <w:sz w:val="28"/>
          <w:szCs w:val="28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ind w:firstLine="540"/>
        <w:jc w:val="both"/>
        <w:rPr>
          <w:b/>
          <w:sz w:val="28"/>
          <w:szCs w:val="28"/>
          <w:lang w:eastAsia="ar-SA"/>
        </w:rPr>
      </w:pPr>
      <w:r w:rsidRPr="002425B2">
        <w:rPr>
          <w:b/>
          <w:sz w:val="28"/>
          <w:szCs w:val="28"/>
          <w:lang w:eastAsia="ar-SA"/>
        </w:rPr>
        <w:t>2.1. Основными целями настоящей муниципальной программы являются:</w:t>
      </w:r>
    </w:p>
    <w:p w:rsidR="002425B2" w:rsidRPr="002425B2" w:rsidRDefault="002425B2" w:rsidP="002425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2425B2">
        <w:rPr>
          <w:sz w:val="28"/>
          <w:szCs w:val="28"/>
          <w:lang w:eastAsia="ar-SA"/>
        </w:rPr>
        <w:t>- обеспечение защиты населения и территории Кировской области, объектов жизнеобеспечения населения и критически важных объектов от угроз природного и техногенного характера;</w:t>
      </w:r>
    </w:p>
    <w:p w:rsidR="002425B2" w:rsidRPr="002425B2" w:rsidRDefault="002425B2" w:rsidP="002425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2425B2">
        <w:rPr>
          <w:sz w:val="28"/>
          <w:szCs w:val="28"/>
          <w:lang w:eastAsia="ar-SA"/>
        </w:rPr>
        <w:t>- обеспечение безопасности людей на водных объектах;</w:t>
      </w:r>
    </w:p>
    <w:p w:rsidR="002425B2" w:rsidRPr="002425B2" w:rsidRDefault="002425B2" w:rsidP="002425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2425B2">
        <w:rPr>
          <w:sz w:val="28"/>
          <w:szCs w:val="28"/>
          <w:lang w:eastAsia="ar-SA"/>
        </w:rPr>
        <w:t>- повышение общественной и личной безопасности граждан на территории области.</w:t>
      </w:r>
    </w:p>
    <w:p w:rsidR="002425B2" w:rsidRPr="002425B2" w:rsidRDefault="002425B2" w:rsidP="002425B2">
      <w:pPr>
        <w:widowControl w:val="0"/>
        <w:suppressAutoHyphens/>
        <w:autoSpaceDE w:val="0"/>
        <w:ind w:firstLine="540"/>
        <w:jc w:val="both"/>
        <w:rPr>
          <w:b/>
          <w:sz w:val="28"/>
          <w:szCs w:val="28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ind w:firstLine="540"/>
        <w:jc w:val="both"/>
        <w:rPr>
          <w:b/>
          <w:sz w:val="28"/>
          <w:szCs w:val="28"/>
          <w:lang w:eastAsia="ar-SA"/>
        </w:rPr>
      </w:pPr>
      <w:r w:rsidRPr="002425B2">
        <w:rPr>
          <w:b/>
          <w:sz w:val="28"/>
          <w:szCs w:val="28"/>
          <w:lang w:eastAsia="ar-SA"/>
        </w:rPr>
        <w:t>2.2. Для достижения указанных целей муниципальной программы должны быть решены следующие основные задачи:</w:t>
      </w:r>
    </w:p>
    <w:p w:rsidR="002425B2" w:rsidRPr="002425B2" w:rsidRDefault="002425B2" w:rsidP="002425B2">
      <w:pPr>
        <w:widowControl w:val="0"/>
        <w:suppressAutoHyphens/>
        <w:autoSpaceDE w:val="0"/>
        <w:ind w:firstLine="540"/>
        <w:jc w:val="both"/>
        <w:rPr>
          <w:b/>
          <w:sz w:val="28"/>
          <w:szCs w:val="28"/>
          <w:lang w:eastAsia="ar-SA"/>
        </w:rPr>
      </w:pPr>
    </w:p>
    <w:p w:rsidR="002425B2" w:rsidRPr="002425B2" w:rsidRDefault="002425B2" w:rsidP="002425B2">
      <w:pPr>
        <w:suppressAutoHyphens/>
        <w:jc w:val="both"/>
        <w:rPr>
          <w:sz w:val="28"/>
          <w:szCs w:val="28"/>
          <w:lang w:eastAsia="ar-SA"/>
        </w:rPr>
      </w:pPr>
      <w:r w:rsidRPr="002425B2">
        <w:rPr>
          <w:sz w:val="28"/>
          <w:szCs w:val="28"/>
          <w:lang w:eastAsia="ar-SA"/>
        </w:rPr>
        <w:t>1. обеспечение и поддержание в готовности органов управления к системе предупреждения и ликвидации чрезвычайных ситуаций;</w:t>
      </w:r>
    </w:p>
    <w:p w:rsidR="002425B2" w:rsidRPr="002425B2" w:rsidRDefault="002425B2" w:rsidP="002425B2">
      <w:pPr>
        <w:suppressAutoHyphens/>
        <w:jc w:val="both"/>
        <w:rPr>
          <w:sz w:val="28"/>
          <w:szCs w:val="28"/>
          <w:lang w:eastAsia="ar-SA"/>
        </w:rPr>
      </w:pPr>
      <w:r w:rsidRPr="002425B2">
        <w:rPr>
          <w:sz w:val="28"/>
          <w:szCs w:val="28"/>
          <w:lang w:eastAsia="ar-SA"/>
        </w:rPr>
        <w:t>2. увеличение количества оповещаемого населения в нормативные сроки при угрозе или возникновении чрезвычайных ситуаций и в военное время;</w:t>
      </w:r>
    </w:p>
    <w:p w:rsidR="002425B2" w:rsidRPr="002425B2" w:rsidRDefault="002425B2" w:rsidP="002425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2425B2">
        <w:rPr>
          <w:sz w:val="28"/>
          <w:szCs w:val="28"/>
          <w:lang w:eastAsia="ar-SA"/>
        </w:rPr>
        <w:t>3. создание и поддержание в необходимом количестве финансовых резервов и резервов материальных средств, в целях гражданской обороны, предотвращения и ликвидации последствий чрезвычайных ситуаций, обеспечение необходимого уровня безопасности и оснащения населения средствами индивидуальной защиты</w:t>
      </w:r>
    </w:p>
    <w:p w:rsidR="002425B2" w:rsidRPr="002425B2" w:rsidRDefault="002425B2" w:rsidP="002425B2">
      <w:pPr>
        <w:widowControl w:val="0"/>
        <w:suppressAutoHyphens/>
        <w:autoSpaceDE w:val="0"/>
        <w:ind w:firstLine="540"/>
        <w:jc w:val="both"/>
        <w:rPr>
          <w:b/>
          <w:sz w:val="28"/>
          <w:szCs w:val="28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ind w:firstLine="540"/>
        <w:jc w:val="both"/>
        <w:rPr>
          <w:b/>
          <w:sz w:val="28"/>
          <w:szCs w:val="28"/>
          <w:lang w:eastAsia="ar-SA"/>
        </w:rPr>
      </w:pPr>
      <w:r w:rsidRPr="002425B2">
        <w:rPr>
          <w:b/>
          <w:sz w:val="28"/>
          <w:szCs w:val="28"/>
          <w:lang w:eastAsia="ar-SA"/>
        </w:rPr>
        <w:t>2.3. Целевые показатели эффективности реализации муниципальной программы.</w:t>
      </w:r>
    </w:p>
    <w:p w:rsidR="002425B2" w:rsidRPr="002425B2" w:rsidRDefault="002425B2" w:rsidP="002425B2">
      <w:pPr>
        <w:widowControl w:val="0"/>
        <w:suppressAutoHyphens/>
        <w:autoSpaceDE w:val="0"/>
        <w:ind w:firstLine="540"/>
        <w:jc w:val="both"/>
        <w:rPr>
          <w:b/>
          <w:sz w:val="28"/>
          <w:szCs w:val="28"/>
          <w:lang w:eastAsia="ar-SA"/>
        </w:rPr>
      </w:pPr>
    </w:p>
    <w:p w:rsidR="002425B2" w:rsidRPr="002425B2" w:rsidRDefault="002425B2" w:rsidP="002425B2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2425B2">
        <w:rPr>
          <w:sz w:val="28"/>
          <w:szCs w:val="28"/>
          <w:lang w:eastAsia="ar-SA"/>
        </w:rPr>
        <w:t xml:space="preserve">         Реализация мероприятий муниципальной программы в области защиты населения и территорий от чрезвычайных ситуаций природного и техногенного характера позволит:</w:t>
      </w:r>
    </w:p>
    <w:p w:rsidR="002425B2" w:rsidRPr="002425B2" w:rsidRDefault="002425B2" w:rsidP="002425B2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2425B2">
        <w:rPr>
          <w:sz w:val="28"/>
          <w:szCs w:val="28"/>
          <w:lang w:eastAsia="ar-SA"/>
        </w:rPr>
        <w:t>- увеличить охват численности населения Бобинского сельского поселения при возникновении чрезвычайных ситуаций природного и техногенного характера.</w:t>
      </w:r>
    </w:p>
    <w:p w:rsidR="002425B2" w:rsidRPr="002425B2" w:rsidRDefault="002425B2" w:rsidP="002425B2">
      <w:pPr>
        <w:widowControl w:val="0"/>
        <w:suppressAutoHyphens/>
        <w:autoSpaceDE w:val="0"/>
        <w:ind w:firstLine="540"/>
        <w:jc w:val="both"/>
        <w:rPr>
          <w:b/>
          <w:sz w:val="28"/>
          <w:szCs w:val="28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ind w:firstLine="540"/>
        <w:jc w:val="both"/>
        <w:rPr>
          <w:b/>
          <w:sz w:val="28"/>
          <w:szCs w:val="28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ind w:firstLine="540"/>
        <w:jc w:val="both"/>
        <w:rPr>
          <w:b/>
          <w:sz w:val="28"/>
          <w:szCs w:val="28"/>
          <w:lang w:eastAsia="ar-SA"/>
        </w:rPr>
      </w:pPr>
      <w:r w:rsidRPr="002425B2">
        <w:rPr>
          <w:b/>
          <w:sz w:val="28"/>
          <w:szCs w:val="28"/>
          <w:lang w:eastAsia="ar-SA"/>
        </w:rPr>
        <w:t>2.4. Основные ожидаемые конечные результаты реализации муниципальной программы.</w:t>
      </w:r>
    </w:p>
    <w:p w:rsidR="002425B2" w:rsidRPr="002425B2" w:rsidRDefault="002425B2" w:rsidP="002425B2">
      <w:pPr>
        <w:widowControl w:val="0"/>
        <w:suppressAutoHyphens/>
        <w:autoSpaceDE w:val="0"/>
        <w:ind w:firstLine="540"/>
        <w:jc w:val="both"/>
        <w:rPr>
          <w:b/>
          <w:sz w:val="28"/>
          <w:szCs w:val="28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2425B2">
        <w:rPr>
          <w:sz w:val="28"/>
          <w:szCs w:val="28"/>
          <w:lang w:eastAsia="ar-SA"/>
        </w:rPr>
        <w:t>Выполнение муниципальной программы в полном объеме позволит:</w:t>
      </w:r>
    </w:p>
    <w:p w:rsidR="002425B2" w:rsidRPr="002425B2" w:rsidRDefault="002425B2" w:rsidP="002425B2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2425B2">
        <w:rPr>
          <w:sz w:val="28"/>
          <w:szCs w:val="28"/>
          <w:lang w:eastAsia="ar-SA"/>
        </w:rPr>
        <w:t>обеспечить защиту населения и территории Бобинского сельского поселения, объектов жизнеобеспечения населения и критически важных объектов от угроз природного и техногенного характера;</w:t>
      </w:r>
    </w:p>
    <w:p w:rsidR="002425B2" w:rsidRPr="002425B2" w:rsidRDefault="002425B2" w:rsidP="002425B2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2425B2">
        <w:rPr>
          <w:sz w:val="28"/>
          <w:szCs w:val="28"/>
          <w:lang w:eastAsia="ar-SA"/>
        </w:rPr>
        <w:t>создать финансовые, материальные и иные запасы для проведения аварийно-спасательных и иных работ по ликвидации чрезвычайной ситуации;</w:t>
      </w:r>
    </w:p>
    <w:p w:rsidR="002425B2" w:rsidRPr="002425B2" w:rsidRDefault="002425B2" w:rsidP="002425B2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2425B2">
        <w:rPr>
          <w:sz w:val="28"/>
          <w:szCs w:val="28"/>
          <w:lang w:eastAsia="ar-SA"/>
        </w:rPr>
        <w:t xml:space="preserve">уменьшить гибель и травматизм людей на пожарах, сократить </w:t>
      </w:r>
      <w:r w:rsidRPr="002425B2">
        <w:rPr>
          <w:sz w:val="28"/>
          <w:szCs w:val="28"/>
          <w:lang w:eastAsia="ar-SA"/>
        </w:rPr>
        <w:lastRenderedPageBreak/>
        <w:t>материальный ущерб от пожаров;</w:t>
      </w:r>
    </w:p>
    <w:p w:rsidR="002425B2" w:rsidRPr="002425B2" w:rsidRDefault="002425B2" w:rsidP="002425B2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2425B2">
        <w:rPr>
          <w:sz w:val="28"/>
          <w:szCs w:val="28"/>
          <w:lang w:eastAsia="ar-SA"/>
        </w:rPr>
        <w:t>уменьшить гибель людей на водных объектах в местах массового отдыха населения;</w:t>
      </w:r>
    </w:p>
    <w:p w:rsidR="002425B2" w:rsidRPr="002425B2" w:rsidRDefault="002425B2" w:rsidP="002425B2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2425B2">
        <w:rPr>
          <w:sz w:val="28"/>
          <w:szCs w:val="28"/>
          <w:lang w:eastAsia="ar-SA"/>
        </w:rPr>
        <w:t>повысить общественную и личную безопасность на территории области.</w:t>
      </w:r>
    </w:p>
    <w:p w:rsidR="002425B2" w:rsidRPr="002425B2" w:rsidRDefault="002425B2" w:rsidP="002425B2">
      <w:pPr>
        <w:widowControl w:val="0"/>
        <w:suppressAutoHyphens/>
        <w:autoSpaceDE w:val="0"/>
        <w:ind w:firstLine="540"/>
        <w:jc w:val="both"/>
        <w:rPr>
          <w:b/>
          <w:sz w:val="28"/>
          <w:szCs w:val="28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ind w:firstLine="540"/>
        <w:jc w:val="both"/>
        <w:rPr>
          <w:b/>
          <w:sz w:val="28"/>
          <w:szCs w:val="28"/>
          <w:lang w:eastAsia="ar-SA"/>
        </w:rPr>
      </w:pPr>
      <w:r w:rsidRPr="002425B2">
        <w:rPr>
          <w:b/>
          <w:sz w:val="28"/>
          <w:szCs w:val="28"/>
          <w:lang w:eastAsia="ar-SA"/>
        </w:rPr>
        <w:t>2.5. Сроки и этапы реализации муниципальной программы.</w:t>
      </w:r>
    </w:p>
    <w:p w:rsidR="002425B2" w:rsidRPr="002425B2" w:rsidRDefault="002425B2" w:rsidP="002425B2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2425B2">
        <w:rPr>
          <w:sz w:val="28"/>
          <w:szCs w:val="28"/>
          <w:lang w:eastAsia="ar-SA"/>
        </w:rPr>
        <w:t>Сроки реализации муниципальной программы - 202</w:t>
      </w:r>
      <w:r w:rsidR="00714C5F">
        <w:rPr>
          <w:sz w:val="28"/>
          <w:szCs w:val="28"/>
          <w:lang w:eastAsia="ar-SA"/>
        </w:rPr>
        <w:t>3</w:t>
      </w:r>
      <w:r w:rsidRPr="002425B2">
        <w:rPr>
          <w:sz w:val="28"/>
          <w:szCs w:val="28"/>
          <w:lang w:eastAsia="ar-SA"/>
        </w:rPr>
        <w:t xml:space="preserve"> - 202</w:t>
      </w:r>
      <w:r w:rsidR="00714C5F">
        <w:rPr>
          <w:sz w:val="28"/>
          <w:szCs w:val="28"/>
          <w:lang w:eastAsia="ar-SA"/>
        </w:rPr>
        <w:t>7</w:t>
      </w:r>
      <w:r w:rsidRPr="002425B2">
        <w:rPr>
          <w:sz w:val="28"/>
          <w:szCs w:val="28"/>
          <w:lang w:eastAsia="ar-SA"/>
        </w:rPr>
        <w:t xml:space="preserve"> годы.</w:t>
      </w:r>
    </w:p>
    <w:p w:rsidR="002425B2" w:rsidRPr="002425B2" w:rsidRDefault="002425B2" w:rsidP="002425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color w:val="000000"/>
          <w:sz w:val="28"/>
          <w:szCs w:val="28"/>
          <w:lang w:eastAsia="ar-SA"/>
        </w:rPr>
      </w:pPr>
      <w:bookmarkStart w:id="2" w:name="Par493"/>
      <w:bookmarkStart w:id="3" w:name="Par364"/>
      <w:bookmarkEnd w:id="2"/>
      <w:bookmarkEnd w:id="3"/>
    </w:p>
    <w:p w:rsidR="002425B2" w:rsidRPr="002425B2" w:rsidRDefault="002425B2" w:rsidP="002425B2">
      <w:pPr>
        <w:widowControl w:val="0"/>
        <w:suppressAutoHyphens/>
        <w:autoSpaceDE w:val="0"/>
        <w:ind w:left="360"/>
        <w:jc w:val="center"/>
        <w:rPr>
          <w:b/>
          <w:bCs/>
          <w:sz w:val="28"/>
          <w:szCs w:val="28"/>
          <w:lang w:eastAsia="ar-SA"/>
        </w:rPr>
      </w:pPr>
      <w:r w:rsidRPr="002425B2">
        <w:rPr>
          <w:b/>
          <w:bCs/>
          <w:sz w:val="28"/>
          <w:szCs w:val="28"/>
          <w:lang w:eastAsia="ar-SA"/>
        </w:rPr>
        <w:t>3. Мероприятия по реализации программы</w:t>
      </w:r>
    </w:p>
    <w:p w:rsidR="002425B2" w:rsidRPr="002425B2" w:rsidRDefault="002425B2" w:rsidP="002425B2">
      <w:pPr>
        <w:widowControl w:val="0"/>
        <w:suppressAutoHyphens/>
        <w:autoSpaceDE w:val="0"/>
        <w:ind w:left="360"/>
        <w:jc w:val="center"/>
        <w:rPr>
          <w:b/>
          <w:bCs/>
          <w:sz w:val="28"/>
          <w:szCs w:val="28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2425B2">
        <w:rPr>
          <w:i/>
          <w:iCs/>
          <w:color w:val="0000FF"/>
          <w:sz w:val="28"/>
          <w:szCs w:val="28"/>
          <w:lang w:eastAsia="ar-SA"/>
        </w:rPr>
        <w:t xml:space="preserve">    </w:t>
      </w:r>
      <w:r w:rsidRPr="002425B2">
        <w:rPr>
          <w:i/>
          <w:iCs/>
          <w:sz w:val="28"/>
          <w:szCs w:val="28"/>
          <w:lang w:eastAsia="ar-SA"/>
        </w:rPr>
        <w:tab/>
      </w:r>
      <w:r w:rsidRPr="002425B2">
        <w:rPr>
          <w:iCs/>
          <w:sz w:val="28"/>
          <w:szCs w:val="28"/>
          <w:lang w:eastAsia="ar-SA"/>
        </w:rPr>
        <w:t>Согласно</w:t>
      </w:r>
      <w:r w:rsidRPr="002425B2">
        <w:rPr>
          <w:iCs/>
          <w:color w:val="0000FF"/>
          <w:sz w:val="28"/>
          <w:szCs w:val="28"/>
          <w:lang w:eastAsia="ar-SA"/>
        </w:rPr>
        <w:t xml:space="preserve"> </w:t>
      </w:r>
      <w:r w:rsidRPr="002425B2">
        <w:rPr>
          <w:sz w:val="28"/>
          <w:szCs w:val="28"/>
          <w:lang w:eastAsia="ar-SA"/>
        </w:rPr>
        <w:t>Плану   мероприятий по  реализации  муниципальной программы необходимо осуществить:</w:t>
      </w: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2425B2">
        <w:rPr>
          <w:b/>
          <w:sz w:val="28"/>
          <w:szCs w:val="28"/>
          <w:lang w:eastAsia="ar-SA"/>
        </w:rPr>
        <w:t>План мероприятий</w:t>
      </w: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tbl>
      <w:tblPr>
        <w:tblW w:w="1081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95"/>
        <w:gridCol w:w="2140"/>
        <w:gridCol w:w="1559"/>
        <w:gridCol w:w="2126"/>
        <w:gridCol w:w="851"/>
        <w:gridCol w:w="830"/>
        <w:gridCol w:w="871"/>
        <w:gridCol w:w="851"/>
        <w:gridCol w:w="851"/>
        <w:gridCol w:w="41"/>
      </w:tblGrid>
      <w:tr w:rsidR="002425B2" w:rsidRPr="002425B2" w:rsidTr="00575C89"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2425B2">
              <w:rPr>
                <w:lang w:eastAsia="ar-SA"/>
              </w:rPr>
              <w:t>№</w:t>
            </w:r>
          </w:p>
          <w:p w:rsidR="002425B2" w:rsidRPr="002425B2" w:rsidRDefault="002425B2" w:rsidP="002425B2">
            <w:pPr>
              <w:widowControl w:val="0"/>
              <w:suppressAutoHyphens/>
              <w:autoSpaceDE w:val="0"/>
              <w:rPr>
                <w:lang w:eastAsia="ar-SA"/>
              </w:rPr>
            </w:pPr>
            <w:proofErr w:type="gramStart"/>
            <w:r w:rsidRPr="002425B2">
              <w:rPr>
                <w:lang w:eastAsia="ar-SA"/>
              </w:rPr>
              <w:t>п</w:t>
            </w:r>
            <w:proofErr w:type="gramEnd"/>
            <w:r w:rsidRPr="002425B2">
              <w:rPr>
                <w:lang w:eastAsia="ar-SA"/>
              </w:rPr>
              <w:t>/п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2425B2">
              <w:rPr>
                <w:lang w:eastAsia="ar-SA"/>
              </w:rPr>
              <w:t>Содержание 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2425B2">
              <w:rPr>
                <w:lang w:eastAsia="ar-SA"/>
              </w:rPr>
              <w:t>Срок</w:t>
            </w:r>
          </w:p>
          <w:p w:rsidR="002425B2" w:rsidRPr="002425B2" w:rsidRDefault="002425B2" w:rsidP="002425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2425B2">
              <w:rPr>
                <w:lang w:eastAsia="ar-SA"/>
              </w:rPr>
              <w:t>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2425B2">
              <w:rPr>
                <w:lang w:eastAsia="ar-SA"/>
              </w:rPr>
              <w:t>Исполнитель</w:t>
            </w:r>
          </w:p>
        </w:tc>
        <w:tc>
          <w:tcPr>
            <w:tcW w:w="4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2425B2">
              <w:rPr>
                <w:lang w:eastAsia="ar-SA"/>
              </w:rPr>
              <w:t>Финансирование (тыс. руб.)</w:t>
            </w:r>
          </w:p>
        </w:tc>
      </w:tr>
      <w:tr w:rsidR="002425B2" w:rsidRPr="002425B2" w:rsidTr="00575C89">
        <w:trPr>
          <w:gridAfter w:val="1"/>
          <w:wAfter w:w="41" w:type="dxa"/>
          <w:trHeight w:val="295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2425B2" w:rsidP="0062727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2425B2">
              <w:rPr>
                <w:lang w:eastAsia="ar-SA"/>
              </w:rPr>
              <w:t>20</w:t>
            </w:r>
            <w:r w:rsidR="00627278">
              <w:rPr>
                <w:lang w:eastAsia="ar-SA"/>
              </w:rPr>
              <w:t>23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2425B2" w:rsidP="0062727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2425B2">
              <w:rPr>
                <w:lang w:eastAsia="ar-SA"/>
              </w:rPr>
              <w:t>20</w:t>
            </w:r>
            <w:r w:rsidR="00627278">
              <w:rPr>
                <w:lang w:eastAsia="ar-SA"/>
              </w:rPr>
              <w:t>24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2" w:rsidRPr="002425B2" w:rsidRDefault="002425B2" w:rsidP="0062727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2425B2">
              <w:rPr>
                <w:lang w:eastAsia="ar-SA"/>
              </w:rPr>
              <w:t>20</w:t>
            </w:r>
            <w:r w:rsidR="00627278">
              <w:rPr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2" w:rsidRPr="002425B2" w:rsidRDefault="002425B2" w:rsidP="0062727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2425B2">
              <w:rPr>
                <w:lang w:eastAsia="ar-SA"/>
              </w:rPr>
              <w:t>20</w:t>
            </w:r>
            <w:r w:rsidR="00627278">
              <w:rPr>
                <w:lang w:eastAsia="ar-SA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B2" w:rsidRPr="002425B2" w:rsidRDefault="002425B2" w:rsidP="0062727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2425B2">
              <w:rPr>
                <w:lang w:eastAsia="ar-SA"/>
              </w:rPr>
              <w:t>20</w:t>
            </w:r>
            <w:r w:rsidR="00627278">
              <w:rPr>
                <w:lang w:eastAsia="ar-SA"/>
              </w:rPr>
              <w:t>27</w:t>
            </w:r>
          </w:p>
        </w:tc>
      </w:tr>
      <w:tr w:rsidR="002425B2" w:rsidRPr="002425B2" w:rsidTr="00575C89">
        <w:tc>
          <w:tcPr>
            <w:tcW w:w="108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2425B2" w:rsidRPr="002425B2" w:rsidTr="00575C89">
        <w:trPr>
          <w:gridAfter w:val="1"/>
          <w:wAfter w:w="41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2425B2">
              <w:rPr>
                <w:lang w:eastAsia="ar-SA"/>
              </w:rPr>
              <w:t>1.4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2425B2">
              <w:rPr>
                <w:lang w:eastAsia="ar-SA"/>
              </w:rPr>
              <w:t>Создание резервного фонда Бобинского сельского поселения, для ликвидации чрезвычайных ситуаций.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9D41F2" w:rsidP="009D41F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2023-2027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suppressAutoHyphens/>
              <w:rPr>
                <w:lang w:eastAsia="ar-SA"/>
              </w:rPr>
            </w:pPr>
            <w:r w:rsidRPr="002425B2">
              <w:rPr>
                <w:lang w:eastAsia="ar-SA"/>
              </w:rPr>
              <w:t>Администрация   Бобинского сельского  поселения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627278" w:rsidP="002425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10,0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627278" w:rsidP="002425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10,0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2" w:rsidRPr="002425B2" w:rsidRDefault="00627278" w:rsidP="002425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2" w:rsidRPr="002425B2" w:rsidRDefault="00627278" w:rsidP="002425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B2" w:rsidRPr="002425B2" w:rsidRDefault="00627278" w:rsidP="002425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10,0</w:t>
            </w:r>
          </w:p>
        </w:tc>
      </w:tr>
      <w:tr w:rsidR="002425B2" w:rsidRPr="002425B2" w:rsidTr="00575C89">
        <w:trPr>
          <w:gridAfter w:val="1"/>
          <w:wAfter w:w="41" w:type="dxa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rPr>
                <w:b/>
                <w:lang w:eastAsia="ar-SA"/>
              </w:rPr>
            </w:pPr>
            <w:r w:rsidRPr="002425B2">
              <w:rPr>
                <w:b/>
                <w:lang w:eastAsia="ar-SA"/>
              </w:rPr>
              <w:t>2. Организационные 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2425B2" w:rsidRPr="002425B2" w:rsidTr="00575C89">
        <w:trPr>
          <w:gridAfter w:val="1"/>
          <w:wAfter w:w="41" w:type="dxa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rPr>
                <w:b/>
                <w:lang w:eastAsia="ar-SA"/>
              </w:rPr>
            </w:pPr>
            <w:r w:rsidRPr="002425B2">
              <w:rPr>
                <w:b/>
                <w:lang w:eastAsia="ar-SA"/>
              </w:rPr>
              <w:t>3. Финансовое  обеспечение</w:t>
            </w:r>
          </w:p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2425B2" w:rsidRPr="002425B2" w:rsidTr="00575C89">
        <w:trPr>
          <w:gridAfter w:val="1"/>
          <w:wAfter w:w="41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2425B2">
              <w:rPr>
                <w:lang w:eastAsia="ar-SA"/>
              </w:rPr>
              <w:t>3.4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2425B2">
              <w:rPr>
                <w:lang w:eastAsia="ar-SA"/>
              </w:rPr>
              <w:t>Резервный 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2425B2" w:rsidP="009D41F2">
            <w:pPr>
              <w:suppressAutoHyphens/>
              <w:rPr>
                <w:lang w:eastAsia="ar-SA"/>
              </w:rPr>
            </w:pPr>
            <w:r w:rsidRPr="002425B2">
              <w:rPr>
                <w:lang w:eastAsia="ar-SA"/>
              </w:rPr>
              <w:t>202</w:t>
            </w:r>
            <w:r w:rsidR="009D41F2">
              <w:rPr>
                <w:lang w:eastAsia="ar-SA"/>
              </w:rPr>
              <w:t>3</w:t>
            </w:r>
            <w:r w:rsidRPr="002425B2">
              <w:rPr>
                <w:lang w:eastAsia="ar-SA"/>
              </w:rPr>
              <w:t>-202</w:t>
            </w:r>
            <w:r w:rsidR="009D41F2">
              <w:rPr>
                <w:lang w:eastAsia="ar-SA"/>
              </w:rPr>
              <w:t>7</w:t>
            </w:r>
            <w:r w:rsidRPr="002425B2">
              <w:rPr>
                <w:lang w:eastAsia="ar-SA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suppressAutoHyphens/>
              <w:rPr>
                <w:lang w:eastAsia="ar-SA"/>
              </w:rPr>
            </w:pPr>
            <w:r w:rsidRPr="002425B2">
              <w:rPr>
                <w:lang w:eastAsia="ar-SA"/>
              </w:rPr>
              <w:t>Администрация  Бобинского сельского 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425B2">
              <w:rPr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425B2">
              <w:rPr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425B2">
              <w:rPr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425B2">
              <w:rPr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425B2">
              <w:rPr>
                <w:sz w:val="20"/>
                <w:szCs w:val="20"/>
                <w:lang w:eastAsia="ar-SA"/>
              </w:rPr>
              <w:t>10,0</w:t>
            </w:r>
          </w:p>
        </w:tc>
      </w:tr>
      <w:tr w:rsidR="002425B2" w:rsidRPr="002425B2" w:rsidTr="00575C89">
        <w:trPr>
          <w:gridAfter w:val="1"/>
          <w:wAfter w:w="41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2425B2">
              <w:rPr>
                <w:lang w:eastAsia="ar-SA"/>
              </w:rPr>
              <w:t>3.5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FD1FD1" w:rsidP="002425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Межбюджетные 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2425B2" w:rsidP="009D41F2">
            <w:pPr>
              <w:suppressAutoHyphens/>
              <w:rPr>
                <w:lang w:eastAsia="ar-SA"/>
              </w:rPr>
            </w:pPr>
            <w:r w:rsidRPr="002425B2">
              <w:rPr>
                <w:lang w:eastAsia="ar-SA"/>
              </w:rPr>
              <w:t>202</w:t>
            </w:r>
            <w:r w:rsidR="009D41F2">
              <w:rPr>
                <w:lang w:eastAsia="ar-SA"/>
              </w:rPr>
              <w:t>3</w:t>
            </w:r>
            <w:r w:rsidRPr="002425B2">
              <w:rPr>
                <w:lang w:eastAsia="ar-SA"/>
              </w:rPr>
              <w:t>-202</w:t>
            </w:r>
            <w:r w:rsidR="009D41F2">
              <w:rPr>
                <w:lang w:eastAsia="ar-SA"/>
              </w:rPr>
              <w:t>7</w:t>
            </w:r>
            <w:r w:rsidRPr="002425B2">
              <w:rPr>
                <w:lang w:eastAsia="ar-SA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suppressAutoHyphens/>
              <w:rPr>
                <w:lang w:eastAsia="ar-SA"/>
              </w:rPr>
            </w:pPr>
            <w:r w:rsidRPr="002425B2">
              <w:rPr>
                <w:lang w:eastAsia="ar-SA"/>
              </w:rPr>
              <w:t>Администрация  Бобинского сельского 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FD1FD1" w:rsidP="002425B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565A90" w:rsidP="002425B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2" w:rsidRPr="002425B2" w:rsidRDefault="00565A90" w:rsidP="002425B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2" w:rsidRPr="002425B2" w:rsidRDefault="00565A90" w:rsidP="002425B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B2" w:rsidRPr="002425B2" w:rsidRDefault="00565A90" w:rsidP="002425B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2425B2" w:rsidRPr="002425B2" w:rsidTr="00575C89">
        <w:trPr>
          <w:gridAfter w:val="1"/>
          <w:wAfter w:w="41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2425B2">
              <w:rPr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2425B2" w:rsidP="002425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565A90" w:rsidP="002425B2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20,8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2" w:rsidRPr="002425B2" w:rsidRDefault="00565A90" w:rsidP="002425B2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2" w:rsidRPr="002425B2" w:rsidRDefault="00565A90" w:rsidP="002425B2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2" w:rsidRPr="002425B2" w:rsidRDefault="00565A90" w:rsidP="00565A9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B2" w:rsidRPr="002425B2" w:rsidRDefault="00565A90" w:rsidP="002425B2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10,0</w:t>
            </w:r>
          </w:p>
        </w:tc>
      </w:tr>
    </w:tbl>
    <w:p w:rsidR="002425B2" w:rsidRPr="002425B2" w:rsidRDefault="002425B2" w:rsidP="002425B2">
      <w:pPr>
        <w:widowControl w:val="0"/>
        <w:suppressAutoHyphens/>
        <w:autoSpaceDE w:val="0"/>
        <w:jc w:val="both"/>
        <w:rPr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both"/>
        <w:rPr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both"/>
        <w:rPr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2425B2">
        <w:rPr>
          <w:b/>
          <w:bCs/>
          <w:sz w:val="28"/>
          <w:szCs w:val="28"/>
          <w:lang w:eastAsia="ar-SA"/>
        </w:rPr>
        <w:t>4. Методика оценки эффективности реализации</w:t>
      </w:r>
    </w:p>
    <w:p w:rsidR="002425B2" w:rsidRPr="002425B2" w:rsidRDefault="002425B2" w:rsidP="002425B2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2425B2">
        <w:rPr>
          <w:b/>
          <w:bCs/>
          <w:sz w:val="28"/>
          <w:szCs w:val="28"/>
          <w:lang w:eastAsia="ar-SA"/>
        </w:rPr>
        <w:t>муниципальной программы</w:t>
      </w:r>
    </w:p>
    <w:p w:rsidR="002425B2" w:rsidRPr="002425B2" w:rsidRDefault="002425B2" w:rsidP="002425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2425B2">
        <w:rPr>
          <w:sz w:val="28"/>
          <w:szCs w:val="28"/>
          <w:lang w:eastAsia="ar-SA"/>
        </w:rPr>
        <w:t>Оценка эффективности реализации муниципальной программы будет осуществляться по итогам ее исполнения за отчетный финансовый год и в целом после завершения реализации муниципальной программы.</w:t>
      </w:r>
    </w:p>
    <w:p w:rsidR="002425B2" w:rsidRPr="002425B2" w:rsidRDefault="002425B2" w:rsidP="002425B2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2425B2">
        <w:rPr>
          <w:sz w:val="28"/>
          <w:szCs w:val="28"/>
          <w:lang w:eastAsia="ar-SA"/>
        </w:rPr>
        <w:lastRenderedPageBreak/>
        <w:t xml:space="preserve">Оценка эффективности реализации муниципальной программы проводится путем сравнения фактически достигнутых в результате </w:t>
      </w:r>
      <w:proofErr w:type="gramStart"/>
      <w:r w:rsidRPr="002425B2">
        <w:rPr>
          <w:sz w:val="28"/>
          <w:szCs w:val="28"/>
          <w:lang w:eastAsia="ar-SA"/>
        </w:rPr>
        <w:t>реализации муниципальной программы целевых показателей эффективности реализации муниципальной программы</w:t>
      </w:r>
      <w:proofErr w:type="gramEnd"/>
      <w:r w:rsidRPr="002425B2">
        <w:rPr>
          <w:sz w:val="28"/>
          <w:szCs w:val="28"/>
          <w:lang w:eastAsia="ar-SA"/>
        </w:rPr>
        <w:t xml:space="preserve"> с запланированными.</w:t>
      </w:r>
    </w:p>
    <w:p w:rsidR="002425B2" w:rsidRPr="002425B2" w:rsidRDefault="002425B2" w:rsidP="002425B2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2425B2">
        <w:rPr>
          <w:color w:val="000000"/>
          <w:sz w:val="28"/>
          <w:szCs w:val="28"/>
          <w:lang w:eastAsia="ar-SA"/>
        </w:rPr>
        <w:t xml:space="preserve">      Оценка </w:t>
      </w:r>
      <w:proofErr w:type="gramStart"/>
      <w:r w:rsidRPr="002425B2">
        <w:rPr>
          <w:color w:val="000000"/>
          <w:sz w:val="28"/>
          <w:szCs w:val="28"/>
          <w:lang w:eastAsia="ar-SA"/>
        </w:rPr>
        <w:t>достижения запланированных количественных значений целевых показателей эффективности реализации муниципальной программы</w:t>
      </w:r>
      <w:proofErr w:type="gramEnd"/>
      <w:r w:rsidRPr="002425B2">
        <w:rPr>
          <w:color w:val="000000"/>
          <w:sz w:val="28"/>
          <w:szCs w:val="28"/>
          <w:lang w:eastAsia="ar-SA"/>
        </w:rPr>
        <w:t xml:space="preserve"> по каждому показателю за отчетный период измеряется на основании процентного сопоставления фактически достигнутых значений целевых показателей эффективности реализации муниципальной программы за отчетный период с их плановыми значениями за отчетный период.</w:t>
      </w:r>
    </w:p>
    <w:p w:rsidR="002425B2" w:rsidRPr="002425B2" w:rsidRDefault="002425B2" w:rsidP="002425B2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</w:p>
    <w:p w:rsidR="002425B2" w:rsidRPr="002425B2" w:rsidRDefault="002425B2" w:rsidP="002425B2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  <w:sectPr w:rsidR="002425B2" w:rsidRPr="002425B2" w:rsidSect="00C06A2B">
          <w:pgSz w:w="11905" w:h="16837"/>
          <w:pgMar w:top="709" w:right="850" w:bottom="1701" w:left="1440" w:header="720" w:footer="720" w:gutter="0"/>
          <w:cols w:space="720"/>
          <w:docGrid w:linePitch="360"/>
        </w:sectPr>
      </w:pPr>
    </w:p>
    <w:p w:rsidR="002425B2" w:rsidRPr="002425B2" w:rsidRDefault="002425B2" w:rsidP="002425B2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p w:rsidR="002425B2" w:rsidRDefault="002425B2"/>
    <w:sectPr w:rsidR="0024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3A"/>
    <w:rsid w:val="002425B2"/>
    <w:rsid w:val="0024423A"/>
    <w:rsid w:val="00565A90"/>
    <w:rsid w:val="00627278"/>
    <w:rsid w:val="00714C5F"/>
    <w:rsid w:val="0074609F"/>
    <w:rsid w:val="007B2D97"/>
    <w:rsid w:val="007E4C10"/>
    <w:rsid w:val="009D41F2"/>
    <w:rsid w:val="00C7036D"/>
    <w:rsid w:val="00CE7BB5"/>
    <w:rsid w:val="00FC4ADE"/>
    <w:rsid w:val="00FD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18 пт"/>
    <w:rsid w:val="0024423A"/>
    <w:rPr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2442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18 пт"/>
    <w:rsid w:val="0024423A"/>
    <w:rPr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2442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36276F0B7108DDB64FDEE77432ABF7C1A9535F7453B2AF657587DD8CA524FF111D5E5D9B6271ECX6c3K" TargetMode="External"/><Relationship Id="rId13" Type="http://schemas.openxmlformats.org/officeDocument/2006/relationships/hyperlink" Target="consultantplus://offline/ref=2F054D7709B02716342DFF33C9E3BB8CBDA355F3B421262B0EC43053AF4271E0BApC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36276F0B7108DDB64FDEE77432ABF7C1A954577255B2AF657587DD8CA524FF111D5E5D9B6173E1X6cAK" TargetMode="External"/><Relationship Id="rId12" Type="http://schemas.openxmlformats.org/officeDocument/2006/relationships/hyperlink" Target="consultantplus://offline/ref=2F054D7709B02716342DE13EDF8FE785BCAC03F8B5232878569B6B0EF8B4pB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054D7709B02716342DE13EDF8FE785BFA00CFBBA717F7A07CE65B0pB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F054D7709B02716342DE13EDF8FE785BCAC03F8B42F2878569B6B0EF8B4p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054D7709B02716342DFF33C9E3BB8CBDA355F3B42723260CC43053AF4271E0BApCL" TargetMode="External"/><Relationship Id="rId10" Type="http://schemas.openxmlformats.org/officeDocument/2006/relationships/hyperlink" Target="consultantplus://offline/ref=2F054D7709B02716342DE13EDF8FE785BFA00CFBBA717F7A07CE65B0p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36276F0B7108DDB64FDEE77432ABF7C1A9535F7453B2AF657587DD8CA524FF111D5E5D9B6274EAX6cCK" TargetMode="External"/><Relationship Id="rId14" Type="http://schemas.openxmlformats.org/officeDocument/2006/relationships/hyperlink" Target="consultantplus://offline/ref=2F054D7709B02716342DFF33C9E3BB8CBDA355F3B42F2A2A08C43053AF4271E0BAp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C96A-5C4F-47AD-B111-130C62E5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2022-11-17T06:09:00Z</cp:lastPrinted>
  <dcterms:created xsi:type="dcterms:W3CDTF">2023-03-16T08:27:00Z</dcterms:created>
  <dcterms:modified xsi:type="dcterms:W3CDTF">2023-03-16T08:27:00Z</dcterms:modified>
</cp:coreProperties>
</file>